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61DC" w14:textId="49B09448" w:rsidR="00144E3E" w:rsidRDefault="00944B2E" w:rsidP="00875C18">
      <w:pPr>
        <w:pStyle w:val="TitoloDocumento"/>
        <w:tabs>
          <w:tab w:val="left" w:pos="3036"/>
        </w:tabs>
        <w:ind w:right="566"/>
        <w:rPr>
          <w:sz w:val="60"/>
          <w:szCs w:val="60"/>
        </w:rPr>
      </w:pPr>
      <w:r w:rsidRPr="002050D7">
        <w:rPr>
          <w:bCs/>
          <w:caps/>
          <w:noProof/>
          <w:lang w:eastAsia="it-IT"/>
        </w:rPr>
        <w:drawing>
          <wp:anchor distT="0" distB="0" distL="114300" distR="114300" simplePos="0" relativeHeight="251661312" behindDoc="1" locked="0" layoutInCell="1" allowOverlap="1" wp14:anchorId="629DCAF1" wp14:editId="4F5271F7">
            <wp:simplePos x="0" y="0"/>
            <wp:positionH relativeFrom="column">
              <wp:posOffset>-804545</wp:posOffset>
            </wp:positionH>
            <wp:positionV relativeFrom="paragraph">
              <wp:posOffset>520700</wp:posOffset>
            </wp:positionV>
            <wp:extent cx="6974205" cy="79743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205" cy="797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0C2">
        <w:rPr>
          <w:noProof/>
          <w:sz w:val="48"/>
          <w:szCs w:val="48"/>
          <w:lang w:eastAsia="it-IT"/>
        </w:rPr>
        <mc:AlternateContent>
          <mc:Choice Requires="wps">
            <w:drawing>
              <wp:anchor distT="0" distB="0" distL="114300" distR="114300" simplePos="0" relativeHeight="251660287" behindDoc="1" locked="0" layoutInCell="1" allowOverlap="1" wp14:anchorId="00D53DD3" wp14:editId="396E1D33">
                <wp:simplePos x="0" y="0"/>
                <wp:positionH relativeFrom="column">
                  <wp:posOffset>-801370</wp:posOffset>
                </wp:positionH>
                <wp:positionV relativeFrom="paragraph">
                  <wp:posOffset>-476250</wp:posOffset>
                </wp:positionV>
                <wp:extent cx="2484000" cy="1020445"/>
                <wp:effectExtent l="0" t="0" r="0" b="8255"/>
                <wp:wrapNone/>
                <wp:docPr id="3" name="Rettangolo 3"/>
                <wp:cNvGraphicFramePr/>
                <a:graphic xmlns:a="http://schemas.openxmlformats.org/drawingml/2006/main">
                  <a:graphicData uri="http://schemas.microsoft.com/office/word/2010/wordprocessingShape">
                    <wps:wsp>
                      <wps:cNvSpPr/>
                      <wps:spPr>
                        <a:xfrm flipH="1">
                          <a:off x="0" y="0"/>
                          <a:ext cx="248400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4994" id="Rettangolo 3" o:spid="_x0000_s1026" style="position:absolute;margin-left:-63.1pt;margin-top:-37.5pt;width:195.6pt;height:80.35pt;flip:x;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" fillcolor="black [3213]" stroked="f" strokeweight="1pt">
                <v:fill opacity="13107f"/>
              </v:rect>
            </w:pict>
          </mc:Fallback>
        </mc:AlternateContent>
      </w:r>
      <w:r w:rsidR="00B96B24">
        <w:rPr>
          <w:noProof/>
          <w:sz w:val="48"/>
          <w:szCs w:val="48"/>
          <w:lang w:eastAsia="it-IT"/>
        </w:rPr>
        <mc:AlternateContent>
          <mc:Choice Requires="wps">
            <w:drawing>
              <wp:anchor distT="0" distB="0" distL="114300" distR="114300" simplePos="0" relativeHeight="251666432" behindDoc="0" locked="0" layoutInCell="1" allowOverlap="1" wp14:anchorId="2597E190" wp14:editId="59525C55">
                <wp:simplePos x="0" y="0"/>
                <wp:positionH relativeFrom="column">
                  <wp:posOffset>-78064</wp:posOffset>
                </wp:positionH>
                <wp:positionV relativeFrom="page">
                  <wp:posOffset>2149475</wp:posOffset>
                </wp:positionV>
                <wp:extent cx="903605" cy="262800"/>
                <wp:effectExtent l="0" t="0" r="0" b="4445"/>
                <wp:wrapNone/>
                <wp:docPr id="6" name="Casella di testo 6"/>
                <wp:cNvGraphicFramePr/>
                <a:graphic xmlns:a="http://schemas.openxmlformats.org/drawingml/2006/main">
                  <a:graphicData uri="http://schemas.microsoft.com/office/word/2010/wordprocessingShape">
                    <wps:wsp>
                      <wps:cNvSpPr txBox="1"/>
                      <wps:spPr>
                        <a:xfrm>
                          <a:off x="0" y="0"/>
                          <a:ext cx="903605" cy="262800"/>
                        </a:xfrm>
                        <a:prstGeom prst="rect">
                          <a:avLst/>
                        </a:prstGeom>
                        <a:solidFill>
                          <a:schemeClr val="bg1"/>
                        </a:solidFill>
                        <a:ln w="6350">
                          <a:noFill/>
                        </a:ln>
                      </wps:spPr>
                      <wps:txbx>
                        <w:txbxContent>
                          <w:p w14:paraId="4E48C4C8" w14:textId="5D5F47D2" w:rsidR="009D4EA8" w:rsidRPr="00EE3C78" w:rsidRDefault="00EE3C78" w:rsidP="00B96B24">
                            <w:pPr>
                              <w:pStyle w:val="TipoDocumento"/>
                            </w:pPr>
                            <w:r>
                              <w:t>documento</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97E190" id="_x0000_t202" coordsize="21600,21600" o:spt="202" path="m,l,21600r21600,l21600,xe">
                <v:stroke joinstyle="miter"/>
                <v:path gradientshapeok="t" o:connecttype="rect"/>
              </v:shapetype>
              <v:shape id="Casella di testo 6" o:spid="_x0000_s1026" type="#_x0000_t202" style="position:absolute;left:0;text-align:left;margin-left:-6.15pt;margin-top:169.25pt;width:71.15pt;height:20.7pt;z-index:2516664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" fillcolor="white [3212]" stroked="f" strokeweight=".5pt">
                <v:textbox>
                  <w:txbxContent>
                    <w:p w14:paraId="4E48C4C8" w14:textId="5D5F47D2" w:rsidR="009D4EA8" w:rsidRPr="00EE3C78" w:rsidRDefault="00EE3C78" w:rsidP="00B96B24">
                      <w:pPr>
                        <w:pStyle w:val="TipoDocumento"/>
                      </w:pPr>
                      <w:r>
                        <w:t>documento</w:t>
                      </w:r>
                    </w:p>
                  </w:txbxContent>
                </v:textbox>
                <w10:wrap anchory="page"/>
              </v:shape>
            </w:pict>
          </mc:Fallback>
        </mc:AlternateContent>
      </w:r>
      <w:r w:rsidR="009D4EA8">
        <w:rPr>
          <w:noProof/>
          <w:sz w:val="48"/>
          <w:szCs w:val="48"/>
          <w:lang w:eastAsia="it-IT"/>
        </w:rPr>
        <mc:AlternateContent>
          <mc:Choice Requires="wps">
            <w:drawing>
              <wp:anchor distT="0" distB="0" distL="114300" distR="114300" simplePos="0" relativeHeight="251668480" behindDoc="0" locked="0" layoutInCell="1" allowOverlap="1" wp14:anchorId="6D7F1B5D" wp14:editId="30B94A90">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27" type="#_x0000_t202" style="position:absolute;left:0;text-align:left;margin-left:-140.2pt;margin-top:169.1pt;width:14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9D4EA8">
        <w:rPr>
          <w:noProof/>
        </w:rPr>
        <w:softHyphen/>
      </w:r>
      <w:r w:rsidR="009D4EA8">
        <w:rPr>
          <w:noProof/>
        </w:rPr>
        <w:softHyphen/>
      </w:r>
      <w:r w:rsidR="009D4EA8">
        <w:rPr>
          <w:noProof/>
        </w:rPr>
        <w:softHyphen/>
      </w:r>
      <w:r w:rsidR="00875C18">
        <w:rPr>
          <w:noProof/>
        </w:rPr>
        <w:tab/>
      </w:r>
      <w:r w:rsidR="002050D7">
        <w:rPr>
          <w:sz w:val="48"/>
          <w:szCs w:val="48"/>
        </w:rPr>
        <w:br/>
      </w:r>
      <w:r w:rsidR="002050D7">
        <w:rPr>
          <w:sz w:val="48"/>
          <w:szCs w:val="48"/>
        </w:rPr>
        <w:br/>
      </w:r>
      <w:r w:rsidR="002050D7">
        <w:rPr>
          <w:sz w:val="48"/>
          <w:szCs w:val="48"/>
        </w:rPr>
        <w:br/>
      </w:r>
      <w:r w:rsidR="002050D7">
        <w:rPr>
          <w:sz w:val="48"/>
          <w:szCs w:val="48"/>
        </w:rPr>
        <w:br/>
      </w:r>
      <w:r w:rsidR="00886830">
        <w:rPr>
          <w:sz w:val="48"/>
          <w:szCs w:val="48"/>
        </w:rPr>
        <w:br/>
      </w:r>
    </w:p>
    <w:p w14:paraId="0EBF23AA" w14:textId="77777777" w:rsidR="00D47E57" w:rsidRDefault="00D47E57" w:rsidP="00875C18">
      <w:pPr>
        <w:pStyle w:val="TitoloDocumento"/>
        <w:tabs>
          <w:tab w:val="left" w:pos="3036"/>
        </w:tabs>
        <w:ind w:right="566"/>
        <w:rPr>
          <w:sz w:val="60"/>
          <w:szCs w:val="60"/>
        </w:rPr>
      </w:pPr>
    </w:p>
    <w:p w14:paraId="67C9E4E7" w14:textId="77777777" w:rsidR="004D3A15" w:rsidRPr="004D3A15" w:rsidRDefault="004D3A15" w:rsidP="004D3A15">
      <w:pPr>
        <w:autoSpaceDE w:val="0"/>
        <w:autoSpaceDN w:val="0"/>
        <w:adjustRightInd w:val="0"/>
        <w:spacing w:after="0" w:line="240" w:lineRule="auto"/>
        <w:rPr>
          <w:rFonts w:ascii="Calibri" w:eastAsia="Calibri" w:hAnsi="Calibri" w:cs="Calibri"/>
          <w:b/>
          <w:smallCaps/>
          <w:color w:val="FFFFFF" w:themeColor="background1"/>
          <w:sz w:val="52"/>
          <w:szCs w:val="52"/>
        </w:rPr>
      </w:pPr>
      <w:r w:rsidRPr="004D3A15">
        <w:rPr>
          <w:rFonts w:ascii="Calibri" w:eastAsia="Calibri" w:hAnsi="Calibri" w:cs="Calibri"/>
          <w:b/>
          <w:smallCaps/>
          <w:color w:val="FFFFFF" w:themeColor="background1"/>
          <w:sz w:val="52"/>
          <w:szCs w:val="52"/>
        </w:rPr>
        <w:t>RELAZIONE DELL’ORGANO DI REVISIONE</w:t>
      </w:r>
    </w:p>
    <w:p w14:paraId="475F55F2" w14:textId="2C2E4D5B" w:rsidR="004D3A15" w:rsidRPr="004D3A15" w:rsidRDefault="004D3A15" w:rsidP="004D3A15">
      <w:pPr>
        <w:autoSpaceDE w:val="0"/>
        <w:autoSpaceDN w:val="0"/>
        <w:adjustRightInd w:val="0"/>
        <w:spacing w:after="0" w:line="240" w:lineRule="auto"/>
        <w:rPr>
          <w:rFonts w:ascii="Calibri" w:eastAsia="Calibri" w:hAnsi="Calibri" w:cs="Calibri"/>
          <w:b/>
          <w:smallCaps/>
          <w:color w:val="FFFFFF" w:themeColor="background1"/>
          <w:sz w:val="52"/>
          <w:szCs w:val="52"/>
        </w:rPr>
      </w:pPr>
      <w:r w:rsidRPr="004D3A15">
        <w:rPr>
          <w:rFonts w:ascii="Calibri" w:eastAsia="Calibri" w:hAnsi="Calibri" w:cs="Calibri"/>
          <w:b/>
          <w:smallCaps/>
          <w:color w:val="FFFFFF" w:themeColor="background1"/>
          <w:sz w:val="52"/>
          <w:szCs w:val="52"/>
        </w:rPr>
        <w:t>SUL RENDICONTO DELLA GESTIONE 202</w:t>
      </w:r>
      <w:r w:rsidR="00971DE8">
        <w:rPr>
          <w:rFonts w:ascii="Calibri" w:eastAsia="Calibri" w:hAnsi="Calibri" w:cs="Calibri"/>
          <w:b/>
          <w:smallCaps/>
          <w:color w:val="FFFFFF" w:themeColor="background1"/>
          <w:sz w:val="52"/>
          <w:szCs w:val="52"/>
        </w:rPr>
        <w:t>4</w:t>
      </w:r>
    </w:p>
    <w:p w14:paraId="2F952FFA" w14:textId="51DC11C1" w:rsidR="00B96B24" w:rsidRDefault="008418E9" w:rsidP="004D3A15">
      <w:pPr>
        <w:autoSpaceDE w:val="0"/>
        <w:autoSpaceDN w:val="0"/>
        <w:adjustRightInd w:val="0"/>
        <w:spacing w:after="0" w:line="240" w:lineRule="auto"/>
        <w:rPr>
          <w:rFonts w:ascii="Calibri" w:eastAsia="Calibri" w:hAnsi="Calibri" w:cs="Calibri"/>
          <w:b/>
          <w:smallCaps/>
          <w:color w:val="FFFFFF" w:themeColor="background1"/>
          <w:sz w:val="72"/>
          <w:szCs w:val="72"/>
        </w:rPr>
      </w:pPr>
      <w:r>
        <w:rPr>
          <w:rFonts w:ascii="Calibri" w:eastAsia="Calibri" w:hAnsi="Calibri" w:cs="Calibri"/>
          <w:b/>
          <w:smallCaps/>
          <w:color w:val="FFFFFF" w:themeColor="background1"/>
          <w:sz w:val="52"/>
          <w:szCs w:val="52"/>
        </w:rPr>
        <w:t>CHECK-LIST E TABELLE</w:t>
      </w:r>
    </w:p>
    <w:p w14:paraId="411BD0C1" w14:textId="5D9BD7CE" w:rsidR="00281EF7" w:rsidRDefault="00D47E57">
      <w:r>
        <w:rPr>
          <w:rFonts w:ascii="Calibri" w:eastAsia="Calibri" w:hAnsi="Calibri" w:cs="Calibri"/>
          <w:b/>
          <w:smallCaps/>
          <w:noProof/>
          <w:color w:val="FFFFFF" w:themeColor="background1"/>
          <w:sz w:val="48"/>
          <w:szCs w:val="48"/>
          <w:lang w:eastAsia="it-IT"/>
        </w:rPr>
        <mc:AlternateContent>
          <mc:Choice Requires="wps">
            <w:drawing>
              <wp:anchor distT="0" distB="0" distL="114300" distR="114300" simplePos="0" relativeHeight="251670528" behindDoc="0" locked="0" layoutInCell="1" allowOverlap="1" wp14:anchorId="19658D3A" wp14:editId="0DCEE535">
                <wp:simplePos x="0" y="0"/>
                <wp:positionH relativeFrom="column">
                  <wp:posOffset>10795</wp:posOffset>
                </wp:positionH>
                <wp:positionV relativeFrom="paragraph">
                  <wp:posOffset>207645</wp:posOffset>
                </wp:positionV>
                <wp:extent cx="914400" cy="45719"/>
                <wp:effectExtent l="0" t="0" r="0" b="5715"/>
                <wp:wrapNone/>
                <wp:docPr id="10" name="Casella di testo 10"/>
                <wp:cNvGraphicFramePr/>
                <a:graphic xmlns:a="http://schemas.openxmlformats.org/drawingml/2006/main">
                  <a:graphicData uri="http://schemas.microsoft.com/office/word/2010/wordprocessingShape">
                    <wps:wsp>
                      <wps:cNvSpPr txBox="1"/>
                      <wps:spPr>
                        <a:xfrm>
                          <a:off x="0" y="0"/>
                          <a:ext cx="914400" cy="45719"/>
                        </a:xfrm>
                        <a:prstGeom prst="rect">
                          <a:avLst/>
                        </a:prstGeom>
                        <a:solidFill>
                          <a:schemeClr val="bg1"/>
                        </a:solidFill>
                        <a:ln w="6350">
                          <a:noFill/>
                        </a:ln>
                      </wps:spPr>
                      <wps:txbx>
                        <w:txbxContent>
                          <w:p w14:paraId="724F35F3" w14:textId="77777777" w:rsidR="00B96B24" w:rsidRPr="009D4EA8" w:rsidRDefault="00B96B24" w:rsidP="009D4EA8">
                            <w:pPr>
                              <w:pStyle w:val="Intestazione"/>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8D3A" id="Casella di testo 10" o:spid="_x0000_s1028" type="#_x0000_t202" style="position:absolute;left:0;text-align:left;margin-left:.85pt;margin-top:16.3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" fillcolor="white [3212]" stroked="f" strokeweight=".5pt">
                <v:textbox>
                  <w:txbxContent>
                    <w:p w14:paraId="724F35F3" w14:textId="77777777" w:rsidR="00B96B24" w:rsidRPr="009D4EA8" w:rsidRDefault="00B96B24" w:rsidP="009D4EA8">
                      <w:pPr>
                        <w:pStyle w:val="Intestazione"/>
                        <w:rPr>
                          <w:b/>
                          <w:bCs/>
                        </w:rPr>
                      </w:pPr>
                    </w:p>
                  </w:txbxContent>
                </v:textbox>
              </v:shape>
            </w:pict>
          </mc:Fallback>
        </mc:AlternateContent>
      </w:r>
      <w:r w:rsidR="00302409">
        <w:rPr>
          <w:noProof/>
          <w:lang w:eastAsia="it-IT"/>
        </w:rPr>
        <mc:AlternateContent>
          <mc:Choice Requires="wps">
            <w:drawing>
              <wp:anchor distT="0" distB="0" distL="114300" distR="114300" simplePos="0" relativeHeight="251686912" behindDoc="0" locked="0" layoutInCell="1" allowOverlap="1" wp14:anchorId="2D458220" wp14:editId="7ED6EC8F">
                <wp:simplePos x="0" y="0"/>
                <wp:positionH relativeFrom="column">
                  <wp:posOffset>2007870</wp:posOffset>
                </wp:positionH>
                <wp:positionV relativeFrom="page">
                  <wp:posOffset>7989570</wp:posOffset>
                </wp:positionV>
                <wp:extent cx="1836000" cy="233045"/>
                <wp:effectExtent l="0" t="0" r="0" b="0"/>
                <wp:wrapNone/>
                <wp:docPr id="303881397" name="Casella di testo 303881397"/>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43D0277E" w14:textId="3D5FD446" w:rsidR="00302409" w:rsidRPr="00B96B24" w:rsidRDefault="00875C18" w:rsidP="00944B2E">
                            <w:pPr>
                              <w:pStyle w:val="TipoDocumento"/>
                              <w:jc w:val="left"/>
                            </w:pPr>
                            <w:r>
                              <w:t>Consiglieri delegati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8220" id="Casella di testo 303881397" o:spid="_x0000_s1029" type="#_x0000_t202" style="position:absolute;left:0;text-align:left;margin-left:158.1pt;margin-top:629.1pt;width:144.5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" fillcolor="white [3212]" stroked="f" strokeweight=".5pt">
                <v:textbox>
                  <w:txbxContent>
                    <w:p w14:paraId="43D0277E" w14:textId="3D5FD446" w:rsidR="00302409" w:rsidRPr="00B96B24" w:rsidRDefault="00875C18" w:rsidP="00944B2E">
                      <w:pPr>
                        <w:pStyle w:val="TipoDocumento"/>
                        <w:jc w:val="left"/>
                      </w:pPr>
                      <w:r>
                        <w:t>Consiglieri delegati</w:t>
                      </w:r>
                    </w:p>
                  </w:txbxContent>
                </v:textbox>
                <w10:wrap anchory="page"/>
              </v:shape>
            </w:pict>
          </mc:Fallback>
        </mc:AlternateContent>
      </w:r>
      <w:r w:rsidR="00832D7E">
        <w:rPr>
          <w:noProof/>
          <w:lang w:eastAsia="it-IT"/>
        </w:rPr>
        <mc:AlternateContent>
          <mc:Choice Requires="wps">
            <w:drawing>
              <wp:anchor distT="0" distB="0" distL="114300" distR="114300" simplePos="0" relativeHeight="251678720" behindDoc="0" locked="0" layoutInCell="1" allowOverlap="1" wp14:anchorId="587D327D" wp14:editId="279AA623">
                <wp:simplePos x="0" y="0"/>
                <wp:positionH relativeFrom="column">
                  <wp:posOffset>4583430</wp:posOffset>
                </wp:positionH>
                <wp:positionV relativeFrom="page">
                  <wp:posOffset>9244965</wp:posOffset>
                </wp:positionV>
                <wp:extent cx="1680845"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1680845" cy="347345"/>
                        </a:xfrm>
                        <a:prstGeom prst="rect">
                          <a:avLst/>
                        </a:prstGeom>
                        <a:solidFill>
                          <a:schemeClr val="bg1"/>
                        </a:solidFill>
                        <a:ln w="6350">
                          <a:noFill/>
                        </a:ln>
                      </wps:spPr>
                      <wps:txbx>
                        <w:txbxContent>
                          <w:p w14:paraId="6B83BF11" w14:textId="62824E66" w:rsidR="00832D7E" w:rsidRPr="00B96B24" w:rsidRDefault="00202FD0" w:rsidP="00832D7E">
                            <w:pPr>
                              <w:pStyle w:val="TipoDocumento"/>
                              <w:jc w:val="right"/>
                            </w:pPr>
                            <w:r>
                              <w:t>1</w:t>
                            </w:r>
                            <w:r w:rsidR="0039736B">
                              <w:t>2</w:t>
                            </w:r>
                            <w:r w:rsidR="00313926">
                              <w:t xml:space="preserve"> MARZO</w:t>
                            </w:r>
                            <w:r w:rsidR="00971DE8">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27D" id="Casella di testo 20" o:spid="_x0000_s1030" type="#_x0000_t202" style="position:absolute;left:0;text-align:left;margin-left:360.9pt;margin-top:727.95pt;width:132.35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" fillcolor="white [3212]" stroked="f" strokeweight=".5pt">
                <v:textbox>
                  <w:txbxContent>
                    <w:p w14:paraId="6B83BF11" w14:textId="62824E66" w:rsidR="00832D7E" w:rsidRPr="00B96B24" w:rsidRDefault="00202FD0" w:rsidP="00832D7E">
                      <w:pPr>
                        <w:pStyle w:val="TipoDocumento"/>
                        <w:jc w:val="right"/>
                      </w:pPr>
                      <w:r>
                        <w:t>1</w:t>
                      </w:r>
                      <w:r w:rsidR="0039736B">
                        <w:t>2</w:t>
                      </w:r>
                      <w:r w:rsidR="00313926">
                        <w:t xml:space="preserve"> MARZO</w:t>
                      </w:r>
                      <w:r w:rsidR="00971DE8">
                        <w:t xml:space="preserve"> 2025</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1552" behindDoc="0" locked="0" layoutInCell="1" allowOverlap="1" wp14:anchorId="21DB5312" wp14:editId="2796DBBC">
                <wp:simplePos x="0" y="0"/>
                <wp:positionH relativeFrom="column">
                  <wp:posOffset>3241</wp:posOffset>
                </wp:positionH>
                <wp:positionV relativeFrom="page">
                  <wp:posOffset>8243248</wp:posOffset>
                </wp:positionV>
                <wp:extent cx="1809115" cy="1801504"/>
                <wp:effectExtent l="0" t="0" r="635" b="8255"/>
                <wp:wrapNone/>
                <wp:docPr id="11" name="Casella di testo 11"/>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5312" id="Casella di testo 11" o:spid="_x0000_s1031" type="#_x0000_t202" style="position:absolute;left:0;text-align:left;margin-left:.25pt;margin-top:649.05pt;width:142.45pt;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CiPg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" fillcolor="black [3213]" stroked="f" strokeweight=".5pt">
                <v:fill opacity="9766f"/>
                <v:textbo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3600" behindDoc="0" locked="0" layoutInCell="1" allowOverlap="1" wp14:anchorId="31911927" wp14:editId="243CF198">
                <wp:simplePos x="0" y="0"/>
                <wp:positionH relativeFrom="column">
                  <wp:posOffset>2009462</wp:posOffset>
                </wp:positionH>
                <wp:positionV relativeFrom="page">
                  <wp:posOffset>8243248</wp:posOffset>
                </wp:positionV>
                <wp:extent cx="1809115" cy="1801504"/>
                <wp:effectExtent l="0" t="0" r="635" b="8255"/>
                <wp:wrapNone/>
                <wp:docPr id="12" name="Casella di testo 12"/>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1927" id="Casella di testo 12" o:spid="_x0000_s1032" type="#_x0000_t202" style="position:absolute;left:0;text-align:left;margin-left:158.25pt;margin-top:649.05pt;width:142.45pt;height:1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EGPQ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" fillcolor="black [3213]" stroked="f" strokeweight=".5pt">
                <v:fill opacity="9766f"/>
                <v:textbo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5648" behindDoc="0" locked="0" layoutInCell="1" allowOverlap="1" wp14:anchorId="6D648412" wp14:editId="3071A8E3">
                <wp:simplePos x="0" y="0"/>
                <wp:positionH relativeFrom="column">
                  <wp:posOffset>8890</wp:posOffset>
                </wp:positionH>
                <wp:positionV relativeFrom="page">
                  <wp:posOffset>7994650</wp:posOffset>
                </wp:positionV>
                <wp:extent cx="1836000" cy="23304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412" id="Casella di testo 18" o:spid="_x0000_s1033" type="#_x0000_t202" style="position:absolute;left:0;text-align:left;margin-left:.7pt;margin-top:629.5pt;width:144.5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" fillcolor="white [3212]" stroked="f" strokeweight=".5pt">
                <v:textbo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v:textbox>
                <w10:wrap anchory="page"/>
              </v:shape>
            </w:pict>
          </mc:Fallback>
        </mc:AlternateContent>
      </w:r>
    </w:p>
    <w:p w14:paraId="1EB83C3A" w14:textId="6646A13A" w:rsidR="00281EF7" w:rsidRDefault="0045691F" w:rsidP="0045691F">
      <w:pPr>
        <w:tabs>
          <w:tab w:val="left" w:pos="910"/>
        </w:tabs>
        <w:sectPr w:rsidR="00281EF7" w:rsidSect="008F0EB3">
          <w:headerReference w:type="default" r:id="rId9"/>
          <w:footerReference w:type="even" r:id="rId10"/>
          <w:footerReference w:type="default" r:id="rId11"/>
          <w:headerReference w:type="first" r:id="rId12"/>
          <w:pgSz w:w="11906" w:h="16838"/>
          <w:pgMar w:top="1417" w:right="1134" w:bottom="1134" w:left="1134" w:header="708" w:footer="708" w:gutter="0"/>
          <w:cols w:space="708"/>
          <w:titlePg/>
          <w:docGrid w:linePitch="360"/>
        </w:sectPr>
      </w:pPr>
      <w:r>
        <w:tab/>
      </w:r>
    </w:p>
    <w:p w14:paraId="42F8BC00" w14:textId="77777777" w:rsidR="00312F8F" w:rsidRDefault="00312F8F" w:rsidP="00F8628F">
      <w:pPr>
        <w:pBdr>
          <w:top w:val="single" w:sz="48" w:space="20" w:color="C00000"/>
        </w:pBdr>
        <w:spacing w:after="120" w:line="360" w:lineRule="auto"/>
        <w:rPr>
          <w:rFonts w:cstheme="minorHAnsi"/>
          <w:b/>
          <w:bCs/>
          <w:color w:val="C00000"/>
          <w:sz w:val="32"/>
          <w:szCs w:val="28"/>
        </w:rPr>
      </w:pPr>
      <w:bookmarkStart w:id="0" w:name="_Hlk132409553"/>
    </w:p>
    <w:p w14:paraId="51091317"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5C7D0AAE"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39331D19" w14:textId="642E3A3C" w:rsidR="00F8628F" w:rsidRPr="00877F8C" w:rsidRDefault="0045691F" w:rsidP="00F8628F">
      <w:pPr>
        <w:pBdr>
          <w:top w:val="single" w:sz="48" w:space="20" w:color="C00000"/>
        </w:pBdr>
        <w:spacing w:after="120" w:line="360" w:lineRule="auto"/>
        <w:rPr>
          <w:rFonts w:cstheme="minorHAnsi"/>
          <w:b/>
          <w:bCs/>
          <w:color w:val="C00000"/>
          <w:sz w:val="32"/>
          <w:szCs w:val="28"/>
        </w:rPr>
      </w:pPr>
      <w:r>
        <w:rPr>
          <w:rFonts w:cstheme="minorHAnsi"/>
          <w:b/>
          <w:bCs/>
          <w:color w:val="C00000"/>
          <w:sz w:val="32"/>
          <w:szCs w:val="28"/>
        </w:rPr>
        <w:t xml:space="preserve"> </w:t>
      </w:r>
    </w:p>
    <w:bookmarkEnd w:id="0"/>
    <w:p w14:paraId="39675348" w14:textId="77777777" w:rsidR="00860593" w:rsidRDefault="00860593" w:rsidP="00E00C42">
      <w:pPr>
        <w:spacing w:before="360" w:after="60" w:line="264" w:lineRule="auto"/>
        <w:rPr>
          <w:rFonts w:cstheme="minorHAnsi"/>
          <w:b/>
          <w:bCs/>
          <w:sz w:val="28"/>
          <w:szCs w:val="24"/>
        </w:rPr>
      </w:pPr>
    </w:p>
    <w:tbl>
      <w:tblPr>
        <w:tblpPr w:leftFromText="141" w:rightFromText="141" w:vertAnchor="text" w:horzAnchor="margin" w:tblpY="285"/>
        <w:tblW w:w="0" w:type="auto"/>
        <w:tblBorders>
          <w:top w:val="single" w:sz="18" w:space="0" w:color="FFFFFF"/>
          <w:left w:val="single" w:sz="18" w:space="0" w:color="FFFFFF"/>
          <w:bottom w:val="single" w:sz="18" w:space="0" w:color="990000"/>
          <w:right w:val="single" w:sz="18" w:space="0" w:color="FFFFFF"/>
          <w:insideH w:val="single" w:sz="6" w:space="0" w:color="990000"/>
          <w:insideV w:val="single" w:sz="6" w:space="0" w:color="990000"/>
        </w:tblBorders>
        <w:tblLook w:val="04A0" w:firstRow="1" w:lastRow="0" w:firstColumn="1" w:lastColumn="0" w:noHBand="0" w:noVBand="1"/>
      </w:tblPr>
      <w:tblGrid>
        <w:gridCol w:w="5609"/>
      </w:tblGrid>
      <w:tr w:rsidR="00860593" w:rsidRPr="000151AA" w14:paraId="2572AF74" w14:textId="77777777" w:rsidTr="002F5982">
        <w:trPr>
          <w:trHeight w:hRule="exact" w:val="471"/>
        </w:trPr>
        <w:tc>
          <w:tcPr>
            <w:tcW w:w="5609" w:type="dxa"/>
            <w:shd w:val="clear" w:color="auto" w:fill="990000"/>
            <w:vAlign w:val="center"/>
          </w:tcPr>
          <w:p w14:paraId="654BBBDB" w14:textId="77777777" w:rsidR="00860593" w:rsidRPr="00717B89" w:rsidRDefault="00860593" w:rsidP="002F5982">
            <w:pPr>
              <w:spacing w:line="240" w:lineRule="auto"/>
              <w:rPr>
                <w:rFonts w:ascii="Calibri" w:eastAsia="Calibri" w:hAnsi="Calibri"/>
                <w:b/>
                <w:bCs/>
                <w:smallCaps/>
              </w:rPr>
            </w:pPr>
            <w:r w:rsidRPr="00860593">
              <w:rPr>
                <w:rFonts w:ascii="Calibri" w:eastAsia="Calibri" w:hAnsi="Calibri"/>
                <w:b/>
                <w:bCs/>
                <w:smallCaps/>
                <w:color w:val="auto"/>
              </w:rPr>
              <w:t>Gruppo di lavoro</w:t>
            </w:r>
          </w:p>
        </w:tc>
      </w:tr>
      <w:tr w:rsidR="00860593" w:rsidRPr="000151AA" w14:paraId="1431503D" w14:textId="77777777" w:rsidTr="002F5982">
        <w:trPr>
          <w:trHeight w:hRule="exact" w:val="397"/>
        </w:trPr>
        <w:tc>
          <w:tcPr>
            <w:tcW w:w="5609" w:type="dxa"/>
            <w:shd w:val="clear" w:color="auto" w:fill="auto"/>
            <w:vAlign w:val="center"/>
          </w:tcPr>
          <w:p w14:paraId="3BC1C863"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Marco Castellani </w:t>
            </w:r>
            <w:r w:rsidRPr="00717B89">
              <w:rPr>
                <w:rFonts w:ascii="Calibri" w:eastAsia="Calibri" w:hAnsi="Calibri"/>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Presidente Ancrel</w:t>
            </w:r>
          </w:p>
        </w:tc>
      </w:tr>
      <w:tr w:rsidR="00860593" w:rsidRPr="000151AA" w14:paraId="254FCCA9" w14:textId="77777777" w:rsidTr="002F5982">
        <w:trPr>
          <w:trHeight w:hRule="exact" w:val="397"/>
        </w:trPr>
        <w:tc>
          <w:tcPr>
            <w:tcW w:w="5609" w:type="dxa"/>
            <w:shd w:val="clear" w:color="auto" w:fill="auto"/>
            <w:vAlign w:val="center"/>
          </w:tcPr>
          <w:p w14:paraId="42DFF892"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Tommaso Pazzaglini </w:t>
            </w:r>
            <w:r w:rsidRPr="00717B89">
              <w:rPr>
                <w:rFonts w:ascii="Calibri" w:eastAsia="Calibri" w:hAnsi="Calibri"/>
                <w:i/>
                <w:iCs/>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Ancrel</w:t>
            </w:r>
          </w:p>
        </w:tc>
      </w:tr>
      <w:tr w:rsidR="00860593" w:rsidRPr="000151AA" w14:paraId="0A3BE79D" w14:textId="77777777" w:rsidTr="002F5982">
        <w:trPr>
          <w:trHeight w:hRule="exact" w:val="397"/>
        </w:trPr>
        <w:tc>
          <w:tcPr>
            <w:tcW w:w="5609" w:type="dxa"/>
            <w:shd w:val="clear" w:color="auto" w:fill="auto"/>
            <w:vAlign w:val="center"/>
          </w:tcPr>
          <w:p w14:paraId="016B3E26" w14:textId="03F4BCC9" w:rsidR="00860593" w:rsidRPr="00717B89" w:rsidRDefault="00860593" w:rsidP="002F5982">
            <w:pPr>
              <w:spacing w:line="240" w:lineRule="auto"/>
              <w:rPr>
                <w:rFonts w:ascii="Calibri" w:eastAsia="Calibri" w:hAnsi="Calibri"/>
                <w:i/>
                <w:iCs/>
                <w:szCs w:val="22"/>
              </w:rPr>
            </w:pPr>
            <w:r w:rsidRPr="00717B89">
              <w:rPr>
                <w:rFonts w:ascii="Calibri" w:eastAsia="Calibri" w:hAnsi="Calibri"/>
                <w:b/>
                <w:bCs/>
                <w:smallCaps/>
                <w:szCs w:val="22"/>
              </w:rPr>
              <w:t xml:space="preserve">Anna De Toni </w:t>
            </w:r>
            <w:r w:rsidR="008418E9">
              <w:rPr>
                <w:rFonts w:ascii="Calibri" w:eastAsia="Calibri" w:hAnsi="Calibri"/>
                <w:smallCaps/>
                <w:szCs w:val="22"/>
              </w:rPr>
              <w:t>–</w:t>
            </w:r>
            <w:r w:rsidRPr="00717B89">
              <w:rPr>
                <w:rFonts w:ascii="Calibri" w:eastAsia="Calibri" w:hAnsi="Calibri"/>
                <w:smallCaps/>
                <w:szCs w:val="22"/>
              </w:rPr>
              <w:t xml:space="preserve"> </w:t>
            </w:r>
            <w:r w:rsidR="008418E9">
              <w:rPr>
                <w:rFonts w:ascii="Calibri" w:eastAsia="Calibri" w:hAnsi="Calibri"/>
                <w:i/>
                <w:iCs/>
                <w:szCs w:val="22"/>
              </w:rPr>
              <w:t>Fondazione Nazionale di Ricerca</w:t>
            </w:r>
            <w:r w:rsidRPr="00717B89">
              <w:rPr>
                <w:rFonts w:ascii="Calibri" w:eastAsia="Calibri" w:hAnsi="Calibri"/>
                <w:i/>
                <w:iCs/>
                <w:szCs w:val="22"/>
              </w:rPr>
              <w:t xml:space="preserve"> </w:t>
            </w:r>
            <w:r w:rsidR="00F15AD9">
              <w:rPr>
                <w:rFonts w:ascii="Calibri" w:eastAsia="Calibri" w:hAnsi="Calibri"/>
                <w:i/>
                <w:iCs/>
                <w:szCs w:val="22"/>
              </w:rPr>
              <w:t>FNC</w:t>
            </w:r>
          </w:p>
        </w:tc>
      </w:tr>
    </w:tbl>
    <w:p w14:paraId="4001C845" w14:textId="24A13435" w:rsidR="00F8628F" w:rsidRDefault="00F8628F" w:rsidP="004C5239">
      <w:pPr>
        <w:pBdr>
          <w:top w:val="single" w:sz="36" w:space="12" w:color="C00000"/>
        </w:pBdr>
        <w:rPr>
          <w:b/>
          <w:bCs/>
          <w:color w:val="C00000"/>
          <w:sz w:val="32"/>
          <w:szCs w:val="28"/>
        </w:rPr>
        <w:sectPr w:rsidR="00F8628F" w:rsidSect="008F0EB3">
          <w:footerReference w:type="default" r:id="rId13"/>
          <w:pgSz w:w="11906" w:h="16838"/>
          <w:pgMar w:top="1985" w:right="1985" w:bottom="1418" w:left="1418" w:header="709" w:footer="499" w:gutter="0"/>
          <w:pgNumType w:start="1"/>
          <w:cols w:space="708"/>
          <w:docGrid w:linePitch="360"/>
        </w:sectPr>
      </w:pPr>
    </w:p>
    <w:p w14:paraId="092AEDA7" w14:textId="77777777" w:rsidR="008418E9" w:rsidRPr="008418E9" w:rsidRDefault="008418E9" w:rsidP="008418E9">
      <w:pPr>
        <w:pBdr>
          <w:top w:val="nil"/>
          <w:left w:val="nil"/>
          <w:bottom w:val="nil"/>
          <w:right w:val="nil"/>
          <w:between w:val="nil"/>
        </w:pBdr>
        <w:tabs>
          <w:tab w:val="left" w:pos="0"/>
          <w:tab w:val="left" w:pos="1418"/>
          <w:tab w:val="left" w:pos="2835"/>
          <w:tab w:val="left" w:pos="4252"/>
        </w:tabs>
        <w:spacing w:before="220" w:line="240" w:lineRule="auto"/>
        <w:ind w:left="1" w:hanging="3"/>
        <w:jc w:val="center"/>
        <w:rPr>
          <w:rFonts w:ascii="Arial" w:eastAsia="Arial" w:hAnsi="Arial" w:cs="Arial"/>
          <w:color w:val="000000"/>
          <w:sz w:val="32"/>
          <w:szCs w:val="32"/>
        </w:rPr>
      </w:pPr>
      <w:r w:rsidRPr="008418E9">
        <w:rPr>
          <w:rFonts w:ascii="Arial" w:eastAsia="Arial" w:hAnsi="Arial" w:cs="Arial"/>
          <w:b/>
          <w:i/>
          <w:color w:val="000000"/>
          <w:sz w:val="32"/>
          <w:szCs w:val="32"/>
        </w:rPr>
        <w:lastRenderedPageBreak/>
        <w:t>Premessa</w:t>
      </w:r>
    </w:p>
    <w:p w14:paraId="4EEBE101" w14:textId="77777777" w:rsidR="008418E9" w:rsidRPr="008418E9" w:rsidRDefault="008418E9" w:rsidP="008418E9">
      <w:pPr>
        <w:pBdr>
          <w:top w:val="nil"/>
          <w:left w:val="nil"/>
          <w:bottom w:val="nil"/>
          <w:right w:val="nil"/>
          <w:between w:val="nil"/>
        </w:pBdr>
        <w:spacing w:before="240" w:after="240" w:line="240" w:lineRule="auto"/>
        <w:ind w:hanging="2"/>
        <w:rPr>
          <w:rFonts w:ascii="Arial" w:eastAsia="Arial" w:hAnsi="Arial" w:cs="Arial"/>
          <w:i/>
          <w:color w:val="000000"/>
          <w:szCs w:val="22"/>
        </w:rPr>
      </w:pPr>
    </w:p>
    <w:p w14:paraId="4A23CC30" w14:textId="77777777" w:rsidR="008418E9" w:rsidRPr="008418E9" w:rsidRDefault="008418E9" w:rsidP="008418E9">
      <w:pPr>
        <w:pBdr>
          <w:top w:val="nil"/>
          <w:left w:val="nil"/>
          <w:bottom w:val="nil"/>
          <w:right w:val="nil"/>
          <w:between w:val="nil"/>
        </w:pBdr>
        <w:spacing w:before="240" w:after="240" w:line="240" w:lineRule="auto"/>
        <w:ind w:hanging="2"/>
        <w:rPr>
          <w:rFonts w:ascii="Arial" w:eastAsia="Arial" w:hAnsi="Arial" w:cs="Arial"/>
          <w:i/>
          <w:color w:val="000000"/>
          <w:szCs w:val="22"/>
        </w:rPr>
      </w:pPr>
      <w:r w:rsidRPr="008418E9">
        <w:rPr>
          <w:rFonts w:ascii="Arial" w:eastAsia="Arial" w:hAnsi="Arial" w:cs="Arial"/>
          <w:i/>
          <w:color w:val="000000"/>
          <w:szCs w:val="22"/>
        </w:rPr>
        <w:t>Il documento propone alcuni strumenti operativi (check list e tabelle) che, senza presunzione di completezza ed esaustività, possono costituire la base per predisporre la documentazione utile a comprovare il lavoro svolto e a ottenere gli elementi probativi, validi e sufficienti, ai fini dell’espressione del proprio giudizio sul rendiconto della gestione.</w:t>
      </w:r>
    </w:p>
    <w:p w14:paraId="5A5D2BB2" w14:textId="77777777" w:rsidR="008418E9" w:rsidRPr="008418E9" w:rsidRDefault="008418E9" w:rsidP="008418E9">
      <w:pPr>
        <w:pBdr>
          <w:top w:val="nil"/>
          <w:left w:val="nil"/>
          <w:bottom w:val="nil"/>
          <w:right w:val="nil"/>
          <w:between w:val="nil"/>
        </w:pBdr>
        <w:spacing w:before="240" w:after="240" w:line="240" w:lineRule="auto"/>
        <w:ind w:hanging="2"/>
        <w:rPr>
          <w:rFonts w:ascii="Arial" w:eastAsia="Arial" w:hAnsi="Arial" w:cs="Arial"/>
          <w:i/>
          <w:color w:val="000000"/>
          <w:szCs w:val="22"/>
        </w:rPr>
      </w:pPr>
      <w:r w:rsidRPr="008418E9">
        <w:rPr>
          <w:rFonts w:ascii="Arial" w:eastAsia="Arial" w:hAnsi="Arial" w:cs="Arial"/>
          <w:i/>
          <w:color w:val="000000"/>
          <w:szCs w:val="22"/>
        </w:rPr>
        <w:t>Si tratta di strumenti operativi che, non avendo rango di principio, non sono vincolanti e possono essere declinati a discrezione dell’organo di controllo.</w:t>
      </w:r>
    </w:p>
    <w:p w14:paraId="436238D6" w14:textId="18713702" w:rsidR="008418E9" w:rsidRPr="008418E9" w:rsidRDefault="008418E9" w:rsidP="008418E9">
      <w:pPr>
        <w:pBdr>
          <w:top w:val="nil"/>
          <w:left w:val="nil"/>
          <w:bottom w:val="nil"/>
          <w:right w:val="nil"/>
          <w:between w:val="nil"/>
        </w:pBdr>
        <w:spacing w:before="240" w:after="240" w:line="240" w:lineRule="auto"/>
        <w:ind w:hanging="2"/>
        <w:rPr>
          <w:rFonts w:ascii="Arial" w:eastAsia="Arial" w:hAnsi="Arial" w:cs="Arial"/>
          <w:i/>
          <w:color w:val="000000"/>
          <w:szCs w:val="22"/>
        </w:rPr>
      </w:pPr>
      <w:r w:rsidRPr="008418E9">
        <w:rPr>
          <w:rFonts w:ascii="Arial" w:eastAsia="Arial" w:hAnsi="Arial" w:cs="Arial"/>
          <w:i/>
          <w:color w:val="000000"/>
          <w:szCs w:val="22"/>
        </w:rPr>
        <w:t>Il documento costituisce una traccia a supporto dell’attività di vigilanza e controllo del</w:t>
      </w:r>
      <w:r w:rsidR="00717AAD">
        <w:rPr>
          <w:rFonts w:ascii="Arial" w:eastAsia="Arial" w:hAnsi="Arial" w:cs="Arial"/>
          <w:i/>
          <w:color w:val="000000"/>
          <w:szCs w:val="22"/>
        </w:rPr>
        <w:t>l’organo di revisione</w:t>
      </w:r>
      <w:r w:rsidRPr="008418E9">
        <w:rPr>
          <w:rFonts w:ascii="Arial" w:eastAsia="Arial" w:hAnsi="Arial" w:cs="Arial"/>
          <w:i/>
          <w:color w:val="000000"/>
          <w:szCs w:val="22"/>
        </w:rPr>
        <w:t xml:space="preserve">, il quale resta esclusivo responsabile della documentazione e delle carte di lavoro prodotte ai fini della redazione della relazione sul rendiconto della gestione.  </w:t>
      </w:r>
    </w:p>
    <w:p w14:paraId="2A2B362C" w14:textId="77777777" w:rsidR="008418E9" w:rsidRPr="008418E9" w:rsidRDefault="008418E9" w:rsidP="008418E9">
      <w:pPr>
        <w:spacing w:line="276" w:lineRule="auto"/>
        <w:rPr>
          <w:rFonts w:ascii="Arial" w:eastAsia="Times New Roman" w:hAnsi="Arial" w:cs="Arial"/>
          <w:color w:val="auto"/>
          <w:szCs w:val="22"/>
          <w:lang w:eastAsia="it-IT"/>
        </w:rPr>
      </w:pPr>
      <w:r w:rsidRPr="008418E9">
        <w:rPr>
          <w:rFonts w:ascii="Arial" w:eastAsia="Arial" w:hAnsi="Arial" w:cs="Arial"/>
          <w:i/>
          <w:color w:val="000000"/>
          <w:szCs w:val="22"/>
        </w:rPr>
        <w:t>Si declina ogni responsabilità per eventuali errori nel contenuto del testo ovvero nella formazione delle tabelle Excel</w:t>
      </w:r>
    </w:p>
    <w:p w14:paraId="56C9F3F3" w14:textId="77777777" w:rsidR="008418E9" w:rsidRPr="008418E9" w:rsidRDefault="008418E9" w:rsidP="008418E9">
      <w:pPr>
        <w:spacing w:line="276" w:lineRule="auto"/>
        <w:rPr>
          <w:rFonts w:ascii="Arial" w:eastAsia="Times New Roman" w:hAnsi="Arial" w:cs="Arial"/>
          <w:color w:val="auto"/>
          <w:szCs w:val="22"/>
          <w:lang w:eastAsia="it-IT"/>
        </w:rPr>
      </w:pPr>
    </w:p>
    <w:p w14:paraId="1CA09370"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5744E137"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0880D74C" w14:textId="77777777" w:rsidR="008418E9" w:rsidRPr="008418E9" w:rsidRDefault="008418E9" w:rsidP="008418E9">
      <w:pPr>
        <w:spacing w:line="276" w:lineRule="auto"/>
        <w:jc w:val="left"/>
        <w:rPr>
          <w:rFonts w:ascii="Arial" w:eastAsia="Times New Roman" w:hAnsi="Arial" w:cs="Arial"/>
          <w:color w:val="auto"/>
          <w:szCs w:val="22"/>
          <w:lang w:eastAsia="it-IT"/>
        </w:rPr>
      </w:pPr>
    </w:p>
    <w:tbl>
      <w:tblPr>
        <w:tblpPr w:leftFromText="141" w:rightFromText="141" w:vertAnchor="page" w:horzAnchor="margin" w:tblpY="7201"/>
        <w:tblW w:w="8606" w:type="dxa"/>
        <w:tblCellMar>
          <w:left w:w="54" w:type="dxa"/>
          <w:right w:w="54" w:type="dxa"/>
        </w:tblCellMar>
        <w:tblLook w:val="0000" w:firstRow="0" w:lastRow="0" w:firstColumn="0" w:lastColumn="0" w:noHBand="0" w:noVBand="0"/>
      </w:tblPr>
      <w:tblGrid>
        <w:gridCol w:w="8606"/>
      </w:tblGrid>
      <w:tr w:rsidR="008418E9" w:rsidRPr="008418E9" w14:paraId="06369AF8" w14:textId="77777777" w:rsidTr="005D6DA7">
        <w:trPr>
          <w:cantSplit/>
          <w:trHeight w:val="1849"/>
        </w:trPr>
        <w:tc>
          <w:tcPr>
            <w:tcW w:w="0" w:type="auto"/>
            <w:tcBorders>
              <w:top w:val="single" w:sz="4" w:space="0" w:color="auto"/>
              <w:left w:val="single" w:sz="4" w:space="0" w:color="auto"/>
              <w:bottom w:val="single" w:sz="4" w:space="0" w:color="auto"/>
              <w:right w:val="single" w:sz="6" w:space="0" w:color="auto"/>
            </w:tcBorders>
          </w:tcPr>
          <w:p w14:paraId="51D029B1" w14:textId="77777777" w:rsidR="008418E9" w:rsidRPr="008418E9" w:rsidRDefault="008418E9" w:rsidP="008418E9">
            <w:pPr>
              <w:widowControl w:val="0"/>
              <w:spacing w:line="276" w:lineRule="auto"/>
              <w:jc w:val="left"/>
              <w:rPr>
                <w:rFonts w:ascii="Arial" w:eastAsia="Calibri" w:hAnsi="Arial" w:cs="Arial"/>
                <w:b/>
                <w:snapToGrid w:val="0"/>
                <w:color w:val="FF0000"/>
                <w:sz w:val="20"/>
                <w:szCs w:val="20"/>
              </w:rPr>
            </w:pPr>
            <w:bookmarkStart w:id="1" w:name="_Hlk129670356"/>
            <w:r w:rsidRPr="008418E9">
              <w:rPr>
                <w:rFonts w:ascii="Arial" w:eastAsia="Calibri" w:hAnsi="Arial" w:cs="Arial"/>
                <w:color w:val="auto"/>
                <w:sz w:val="20"/>
                <w:szCs w:val="20"/>
              </w:rPr>
              <w:br w:type="page"/>
            </w:r>
            <w:r w:rsidRPr="008418E9">
              <w:rPr>
                <w:rFonts w:ascii="Arial" w:eastAsia="Calibri" w:hAnsi="Arial" w:cs="Arial"/>
                <w:b/>
                <w:snapToGrid w:val="0"/>
                <w:color w:val="FF0000"/>
                <w:sz w:val="20"/>
                <w:szCs w:val="20"/>
              </w:rPr>
              <w:t xml:space="preserve">LEGENDA: </w:t>
            </w:r>
          </w:p>
          <w:p w14:paraId="39DC5626" w14:textId="77777777" w:rsidR="008418E9" w:rsidRPr="008418E9" w:rsidRDefault="008418E9" w:rsidP="008418E9">
            <w:pPr>
              <w:widowControl w:val="0"/>
              <w:spacing w:line="276" w:lineRule="auto"/>
              <w:jc w:val="left"/>
              <w:rPr>
                <w:rFonts w:ascii="Arial" w:eastAsia="Calibri" w:hAnsi="Arial" w:cs="Arial"/>
                <w:b/>
                <w:snapToGrid w:val="0"/>
                <w:color w:val="FF0000"/>
                <w:sz w:val="20"/>
                <w:szCs w:val="20"/>
              </w:rPr>
            </w:pPr>
            <w:r w:rsidRPr="008418E9">
              <w:rPr>
                <w:rFonts w:ascii="Arial" w:eastAsia="Calibri" w:hAnsi="Arial" w:cs="Arial"/>
                <w:b/>
                <w:snapToGrid w:val="0"/>
                <w:color w:val="FF0000"/>
                <w:sz w:val="20"/>
                <w:szCs w:val="20"/>
              </w:rPr>
              <w:t>In caso di risposta negativa:</w:t>
            </w:r>
          </w:p>
          <w:p w14:paraId="54E1CA64" w14:textId="77777777" w:rsidR="008418E9" w:rsidRPr="008418E9" w:rsidRDefault="008418E9" w:rsidP="008418E9">
            <w:pPr>
              <w:widowControl w:val="0"/>
              <w:spacing w:line="276" w:lineRule="auto"/>
              <w:rPr>
                <w:rFonts w:ascii="Arial" w:eastAsia="Calibri" w:hAnsi="Arial" w:cs="Arial"/>
                <w:bCs/>
                <w:snapToGrid w:val="0"/>
                <w:color w:val="auto"/>
                <w:sz w:val="20"/>
                <w:szCs w:val="20"/>
              </w:rPr>
            </w:pPr>
            <w:r w:rsidRPr="008418E9">
              <w:rPr>
                <w:rFonts w:ascii="Arial" w:eastAsia="Calibri" w:hAnsi="Arial" w:cs="Arial"/>
                <w:bCs/>
                <w:snapToGrid w:val="0"/>
                <w:color w:val="auto"/>
                <w:sz w:val="20"/>
                <w:szCs w:val="20"/>
              </w:rPr>
              <w:t>L’organo di revisione deve sviluppare un’adeguata azione di risposta a seconda della fattispecie (segnalazione, denuncia, verifiche ulteriori, ecc.)</w:t>
            </w:r>
          </w:p>
          <w:p w14:paraId="751E4F51" w14:textId="77777777" w:rsidR="008418E9" w:rsidRPr="008418E9" w:rsidRDefault="008418E9" w:rsidP="008418E9">
            <w:pPr>
              <w:widowControl w:val="0"/>
              <w:spacing w:line="276" w:lineRule="auto"/>
              <w:rPr>
                <w:rFonts w:ascii="Arial" w:eastAsia="Calibri" w:hAnsi="Arial" w:cs="Arial"/>
                <w:b/>
                <w:snapToGrid w:val="0"/>
                <w:color w:val="FF0000"/>
                <w:sz w:val="20"/>
                <w:szCs w:val="20"/>
              </w:rPr>
            </w:pPr>
            <w:r w:rsidRPr="008418E9">
              <w:rPr>
                <w:rFonts w:ascii="Arial" w:eastAsia="Calibri" w:hAnsi="Arial" w:cs="Arial"/>
                <w:b/>
                <w:snapToGrid w:val="0"/>
                <w:color w:val="FF0000"/>
                <w:sz w:val="20"/>
                <w:szCs w:val="20"/>
              </w:rPr>
              <w:t>NA – Fattispecie non applicabile</w:t>
            </w:r>
          </w:p>
          <w:p w14:paraId="26D5D355" w14:textId="77777777" w:rsidR="008418E9" w:rsidRPr="008418E9" w:rsidRDefault="008418E9" w:rsidP="008418E9">
            <w:pPr>
              <w:widowControl w:val="0"/>
              <w:spacing w:line="276" w:lineRule="auto"/>
              <w:rPr>
                <w:rFonts w:ascii="Arial" w:eastAsia="Calibri" w:hAnsi="Arial" w:cs="Arial"/>
                <w:snapToGrid w:val="0"/>
                <w:color w:val="auto"/>
                <w:sz w:val="20"/>
                <w:szCs w:val="20"/>
              </w:rPr>
            </w:pPr>
            <w:r w:rsidRPr="008418E9">
              <w:rPr>
                <w:rFonts w:ascii="Arial" w:eastAsia="Calibri" w:hAnsi="Arial" w:cs="Arial"/>
                <w:snapToGrid w:val="0"/>
                <w:color w:val="auto"/>
                <w:sz w:val="20"/>
                <w:szCs w:val="20"/>
              </w:rPr>
              <w:t>NA: tale opzione indica che nel corso della specifica verifica il controllo proposto nella checklist non viene svolto in quanto non previsto nella pianificazione svolta dall’organo di revisione. Il controllo, ad esempio, potrebbe essere stato svolto nel corso di altra verifica o il rischio collegato essere stato valutato basso per cui l’organo di revisione ritiene di non svolgere il controllo proposto nella specifica circostanza.</w:t>
            </w:r>
          </w:p>
          <w:p w14:paraId="741935EC" w14:textId="77777777" w:rsidR="008418E9" w:rsidRPr="008418E9" w:rsidRDefault="008418E9" w:rsidP="008418E9">
            <w:pPr>
              <w:widowControl w:val="0"/>
              <w:spacing w:line="276" w:lineRule="auto"/>
              <w:rPr>
                <w:rFonts w:ascii="Arial" w:eastAsia="Calibri" w:hAnsi="Arial" w:cs="Arial"/>
                <w:b/>
                <w:snapToGrid w:val="0"/>
                <w:color w:val="FF0000"/>
                <w:sz w:val="20"/>
                <w:szCs w:val="20"/>
              </w:rPr>
            </w:pPr>
            <w:r w:rsidRPr="008418E9">
              <w:rPr>
                <w:rFonts w:ascii="Arial" w:eastAsia="Calibri" w:hAnsi="Arial" w:cs="Arial"/>
                <w:b/>
                <w:snapToGrid w:val="0"/>
                <w:color w:val="FF0000"/>
                <w:sz w:val="20"/>
                <w:szCs w:val="20"/>
              </w:rPr>
              <w:t>NR – Non ricorre la fattispecie</w:t>
            </w:r>
          </w:p>
        </w:tc>
      </w:tr>
      <w:bookmarkEnd w:id="1"/>
    </w:tbl>
    <w:p w14:paraId="77E3D5DC"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7A905AD8"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0EFA0F7A"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2A306A4D" w14:textId="77777777" w:rsidR="008418E9" w:rsidRPr="008418E9" w:rsidRDefault="008418E9" w:rsidP="008418E9">
      <w:pPr>
        <w:spacing w:line="276" w:lineRule="auto"/>
        <w:jc w:val="left"/>
        <w:rPr>
          <w:rFonts w:ascii="Arial" w:eastAsia="Times New Roman" w:hAnsi="Arial" w:cs="Arial"/>
          <w:color w:val="auto"/>
          <w:szCs w:val="22"/>
          <w:lang w:eastAsia="it-IT"/>
        </w:rPr>
      </w:pPr>
    </w:p>
    <w:sdt>
      <w:sdtPr>
        <w:rPr>
          <w:rFonts w:ascii="Calibri" w:eastAsia="Calibri" w:hAnsi="Calibri" w:cs="Times New Roman"/>
          <w:color w:val="auto"/>
          <w:szCs w:val="22"/>
        </w:rPr>
        <w:id w:val="-155300152"/>
        <w:docPartObj>
          <w:docPartGallery w:val="Table of Contents"/>
          <w:docPartUnique/>
        </w:docPartObj>
      </w:sdtPr>
      <w:sdtEndPr>
        <w:rPr>
          <w:bCs/>
        </w:rPr>
      </w:sdtEndPr>
      <w:sdtContent>
        <w:p w14:paraId="1E6AE18B" w14:textId="77777777" w:rsidR="008418E9" w:rsidRPr="008418E9" w:rsidRDefault="008418E9" w:rsidP="000A2E02">
          <w:pPr>
            <w:keepNext/>
            <w:keepLines/>
            <w:numPr>
              <w:ilvl w:val="0"/>
              <w:numId w:val="7"/>
            </w:numPr>
            <w:spacing w:before="600" w:after="240" w:line="276" w:lineRule="auto"/>
            <w:ind w:left="0" w:firstLine="0"/>
            <w:jc w:val="left"/>
            <w:rPr>
              <w:rFonts w:ascii="Calibri" w:eastAsia="Times New Roman" w:hAnsi="Calibri" w:cs="Times New Roman"/>
              <w:b/>
              <w:color w:val="auto"/>
              <w:sz w:val="24"/>
              <w:szCs w:val="32"/>
            </w:rPr>
          </w:pPr>
          <w:r w:rsidRPr="008418E9">
            <w:rPr>
              <w:rFonts w:ascii="Calibri" w:eastAsia="Times New Roman" w:hAnsi="Calibri" w:cs="Times New Roman"/>
              <w:b/>
              <w:color w:val="auto"/>
              <w:sz w:val="24"/>
              <w:szCs w:val="32"/>
            </w:rPr>
            <w:t>Sommario</w:t>
          </w:r>
        </w:p>
        <w:p w14:paraId="38AA7D6F" w14:textId="34B91B44" w:rsidR="00D81578" w:rsidRDefault="008418E9">
          <w:pPr>
            <w:pStyle w:val="Sommario1"/>
            <w:rPr>
              <w:rFonts w:cstheme="minorBidi"/>
              <w:bCs w:val="0"/>
              <w:color w:val="auto"/>
              <w:kern w:val="2"/>
              <w:sz w:val="24"/>
              <w:szCs w:val="24"/>
              <w:lang w:eastAsia="it-IT"/>
              <w14:ligatures w14:val="standardContextual"/>
            </w:rPr>
          </w:pPr>
          <w:r w:rsidRPr="008418E9">
            <w:rPr>
              <w:rFonts w:ascii="Calibri" w:eastAsia="Calibri" w:hAnsi="Calibri" w:cs="Calibri"/>
              <w:bCs w:val="0"/>
              <w:smallCaps/>
              <w:color w:val="auto"/>
              <w:sz w:val="24"/>
              <w:szCs w:val="24"/>
              <w:lang w:val="en-GB"/>
            </w:rPr>
            <w:fldChar w:fldCharType="begin"/>
          </w:r>
          <w:r w:rsidRPr="008418E9">
            <w:rPr>
              <w:rFonts w:ascii="Calibri" w:eastAsia="Calibri" w:hAnsi="Calibri" w:cs="Calibri"/>
              <w:smallCaps/>
              <w:color w:val="auto"/>
              <w:sz w:val="24"/>
              <w:szCs w:val="24"/>
              <w:lang w:val="en-GB"/>
            </w:rPr>
            <w:instrText xml:space="preserve"> TOC \o "1-3" \h \z \u </w:instrText>
          </w:r>
          <w:r w:rsidRPr="008418E9">
            <w:rPr>
              <w:rFonts w:ascii="Calibri" w:eastAsia="Calibri" w:hAnsi="Calibri" w:cs="Calibri"/>
              <w:bCs w:val="0"/>
              <w:smallCaps/>
              <w:color w:val="auto"/>
              <w:sz w:val="24"/>
              <w:szCs w:val="24"/>
              <w:lang w:val="en-GB"/>
            </w:rPr>
            <w:fldChar w:fldCharType="separate"/>
          </w:r>
          <w:hyperlink w:anchor="_Toc192521434" w:history="1">
            <w:r w:rsidR="00D81578" w:rsidRPr="00153C68">
              <w:rPr>
                <w:rStyle w:val="Collegamentoipertestuale"/>
                <w:rFonts w:ascii="Arial" w:eastAsia="Times New Roman" w:hAnsi="Arial" w:cs="Arial"/>
                <w:b/>
                <w:i/>
                <w:iCs/>
                <w:lang w:eastAsia="it-IT"/>
              </w:rPr>
              <w:t>SEZIONE “VERIFICHE PRELIMINARI”</w:t>
            </w:r>
            <w:r w:rsidR="00D81578">
              <w:rPr>
                <w:webHidden/>
              </w:rPr>
              <w:tab/>
            </w:r>
            <w:r w:rsidR="00D81578">
              <w:rPr>
                <w:webHidden/>
              </w:rPr>
              <w:fldChar w:fldCharType="begin"/>
            </w:r>
            <w:r w:rsidR="00D81578">
              <w:rPr>
                <w:webHidden/>
              </w:rPr>
              <w:instrText xml:space="preserve"> PAGEREF _Toc192521434 \h </w:instrText>
            </w:r>
            <w:r w:rsidR="00D81578">
              <w:rPr>
                <w:webHidden/>
              </w:rPr>
            </w:r>
            <w:r w:rsidR="00D81578">
              <w:rPr>
                <w:webHidden/>
              </w:rPr>
              <w:fldChar w:fldCharType="separate"/>
            </w:r>
            <w:r w:rsidR="00D81578">
              <w:rPr>
                <w:webHidden/>
              </w:rPr>
              <w:t>3</w:t>
            </w:r>
            <w:r w:rsidR="00D81578">
              <w:rPr>
                <w:webHidden/>
              </w:rPr>
              <w:fldChar w:fldCharType="end"/>
            </w:r>
          </w:hyperlink>
        </w:p>
        <w:p w14:paraId="7F9AEE13" w14:textId="7EAAB689" w:rsidR="00D81578" w:rsidRDefault="00D81578">
          <w:pPr>
            <w:pStyle w:val="Sommario1"/>
            <w:rPr>
              <w:rFonts w:cstheme="minorBidi"/>
              <w:bCs w:val="0"/>
              <w:color w:val="auto"/>
              <w:kern w:val="2"/>
              <w:sz w:val="24"/>
              <w:szCs w:val="24"/>
              <w:lang w:eastAsia="it-IT"/>
              <w14:ligatures w14:val="standardContextual"/>
            </w:rPr>
          </w:pPr>
          <w:hyperlink w:anchor="_Toc192521435" w:history="1">
            <w:r w:rsidRPr="00153C68">
              <w:rPr>
                <w:rStyle w:val="Collegamentoipertestuale"/>
                <w:rFonts w:ascii="Arial" w:eastAsia="Times New Roman" w:hAnsi="Arial" w:cs="Arial"/>
                <w:b/>
                <w:i/>
                <w:iCs/>
                <w:lang w:eastAsia="it-IT"/>
              </w:rPr>
              <w:t>SEZIONE “GESTIONE DELLA CASSA”</w:t>
            </w:r>
            <w:r>
              <w:rPr>
                <w:webHidden/>
              </w:rPr>
              <w:tab/>
            </w:r>
            <w:r>
              <w:rPr>
                <w:webHidden/>
              </w:rPr>
              <w:fldChar w:fldCharType="begin"/>
            </w:r>
            <w:r>
              <w:rPr>
                <w:webHidden/>
              </w:rPr>
              <w:instrText xml:space="preserve"> PAGEREF _Toc192521435 \h </w:instrText>
            </w:r>
            <w:r>
              <w:rPr>
                <w:webHidden/>
              </w:rPr>
            </w:r>
            <w:r>
              <w:rPr>
                <w:webHidden/>
              </w:rPr>
              <w:fldChar w:fldCharType="separate"/>
            </w:r>
            <w:r>
              <w:rPr>
                <w:webHidden/>
              </w:rPr>
              <w:t>8</w:t>
            </w:r>
            <w:r>
              <w:rPr>
                <w:webHidden/>
              </w:rPr>
              <w:fldChar w:fldCharType="end"/>
            </w:r>
          </w:hyperlink>
        </w:p>
        <w:p w14:paraId="75AC5E89" w14:textId="56C9CBCD" w:rsidR="00D81578" w:rsidRDefault="00D81578">
          <w:pPr>
            <w:pStyle w:val="Sommario1"/>
            <w:rPr>
              <w:rFonts w:cstheme="minorBidi"/>
              <w:bCs w:val="0"/>
              <w:color w:val="auto"/>
              <w:kern w:val="2"/>
              <w:sz w:val="24"/>
              <w:szCs w:val="24"/>
              <w:lang w:eastAsia="it-IT"/>
              <w14:ligatures w14:val="standardContextual"/>
            </w:rPr>
          </w:pPr>
          <w:hyperlink w:anchor="_Toc192521436" w:history="1">
            <w:r w:rsidRPr="00153C68">
              <w:rPr>
                <w:rStyle w:val="Collegamentoipertestuale"/>
                <w:rFonts w:ascii="Arial" w:eastAsia="Times New Roman" w:hAnsi="Arial" w:cs="Arial"/>
                <w:b/>
                <w:i/>
                <w:iCs/>
                <w:lang w:eastAsia="it-IT"/>
              </w:rPr>
              <w:t>SEZIONE “ORGANISMI PARTECIPATI”</w:t>
            </w:r>
            <w:r>
              <w:rPr>
                <w:webHidden/>
              </w:rPr>
              <w:tab/>
            </w:r>
            <w:r>
              <w:rPr>
                <w:webHidden/>
              </w:rPr>
              <w:fldChar w:fldCharType="begin"/>
            </w:r>
            <w:r>
              <w:rPr>
                <w:webHidden/>
              </w:rPr>
              <w:instrText xml:space="preserve"> PAGEREF _Toc192521436 \h </w:instrText>
            </w:r>
            <w:r>
              <w:rPr>
                <w:webHidden/>
              </w:rPr>
            </w:r>
            <w:r>
              <w:rPr>
                <w:webHidden/>
              </w:rPr>
              <w:fldChar w:fldCharType="separate"/>
            </w:r>
            <w:r>
              <w:rPr>
                <w:webHidden/>
              </w:rPr>
              <w:t>9</w:t>
            </w:r>
            <w:r>
              <w:rPr>
                <w:webHidden/>
              </w:rPr>
              <w:fldChar w:fldCharType="end"/>
            </w:r>
          </w:hyperlink>
        </w:p>
        <w:p w14:paraId="70B3B5E9" w14:textId="1B6AD78E" w:rsidR="00D81578" w:rsidRDefault="00D81578">
          <w:pPr>
            <w:pStyle w:val="Sommario1"/>
            <w:rPr>
              <w:rFonts w:cstheme="minorBidi"/>
              <w:bCs w:val="0"/>
              <w:color w:val="auto"/>
              <w:kern w:val="2"/>
              <w:sz w:val="24"/>
              <w:szCs w:val="24"/>
              <w:lang w:eastAsia="it-IT"/>
              <w14:ligatures w14:val="standardContextual"/>
            </w:rPr>
          </w:pPr>
          <w:hyperlink w:anchor="_Toc192521437" w:history="1">
            <w:r w:rsidRPr="00153C68">
              <w:rPr>
                <w:rStyle w:val="Collegamentoipertestuale"/>
                <w:rFonts w:ascii="Arial" w:eastAsia="Times New Roman" w:hAnsi="Arial" w:cs="Arial"/>
                <w:b/>
                <w:i/>
                <w:iCs/>
                <w:lang w:eastAsia="it-IT"/>
              </w:rPr>
              <w:t>SEZIONE “CONTABILITA’ ECONOMICO-PATRIMONIALE”</w:t>
            </w:r>
            <w:r>
              <w:rPr>
                <w:webHidden/>
              </w:rPr>
              <w:tab/>
            </w:r>
            <w:r>
              <w:rPr>
                <w:webHidden/>
              </w:rPr>
              <w:fldChar w:fldCharType="begin"/>
            </w:r>
            <w:r>
              <w:rPr>
                <w:webHidden/>
              </w:rPr>
              <w:instrText xml:space="preserve"> PAGEREF _Toc192521437 \h </w:instrText>
            </w:r>
            <w:r>
              <w:rPr>
                <w:webHidden/>
              </w:rPr>
            </w:r>
            <w:r>
              <w:rPr>
                <w:webHidden/>
              </w:rPr>
              <w:fldChar w:fldCharType="separate"/>
            </w:r>
            <w:r>
              <w:rPr>
                <w:webHidden/>
              </w:rPr>
              <w:t>17</w:t>
            </w:r>
            <w:r>
              <w:rPr>
                <w:webHidden/>
              </w:rPr>
              <w:fldChar w:fldCharType="end"/>
            </w:r>
          </w:hyperlink>
        </w:p>
        <w:p w14:paraId="3956AD7F" w14:textId="2A11B8D9" w:rsidR="00D81578" w:rsidRDefault="00D81578">
          <w:pPr>
            <w:pStyle w:val="Sommario1"/>
            <w:rPr>
              <w:rFonts w:cstheme="minorBidi"/>
              <w:bCs w:val="0"/>
              <w:color w:val="auto"/>
              <w:kern w:val="2"/>
              <w:sz w:val="24"/>
              <w:szCs w:val="24"/>
              <w:lang w:eastAsia="it-IT"/>
              <w14:ligatures w14:val="standardContextual"/>
            </w:rPr>
          </w:pPr>
          <w:hyperlink w:anchor="_Toc192521438" w:history="1">
            <w:r w:rsidRPr="00153C68">
              <w:rPr>
                <w:rStyle w:val="Collegamentoipertestuale"/>
                <w:rFonts w:ascii="Arial" w:eastAsia="Times New Roman" w:hAnsi="Arial" w:cs="Arial"/>
                <w:b/>
                <w:i/>
                <w:iCs/>
                <w:lang w:eastAsia="it-IT"/>
              </w:rPr>
              <w:t>SEZIONE “PNRR”</w:t>
            </w:r>
            <w:r>
              <w:rPr>
                <w:webHidden/>
              </w:rPr>
              <w:tab/>
            </w:r>
            <w:r>
              <w:rPr>
                <w:webHidden/>
              </w:rPr>
              <w:fldChar w:fldCharType="begin"/>
            </w:r>
            <w:r>
              <w:rPr>
                <w:webHidden/>
              </w:rPr>
              <w:instrText xml:space="preserve"> PAGEREF _Toc192521438 \h </w:instrText>
            </w:r>
            <w:r>
              <w:rPr>
                <w:webHidden/>
              </w:rPr>
            </w:r>
            <w:r>
              <w:rPr>
                <w:webHidden/>
              </w:rPr>
              <w:fldChar w:fldCharType="separate"/>
            </w:r>
            <w:r>
              <w:rPr>
                <w:webHidden/>
              </w:rPr>
              <w:t>25</w:t>
            </w:r>
            <w:r>
              <w:rPr>
                <w:webHidden/>
              </w:rPr>
              <w:fldChar w:fldCharType="end"/>
            </w:r>
          </w:hyperlink>
        </w:p>
        <w:p w14:paraId="5722B6DA" w14:textId="4D4AB2BC" w:rsidR="008418E9" w:rsidRPr="008418E9" w:rsidRDefault="008418E9" w:rsidP="008418E9">
          <w:pPr>
            <w:spacing w:line="276" w:lineRule="auto"/>
            <w:jc w:val="left"/>
            <w:rPr>
              <w:rFonts w:ascii="Calibri" w:eastAsia="Calibri" w:hAnsi="Calibri" w:cs="Times New Roman"/>
              <w:color w:val="auto"/>
              <w:szCs w:val="22"/>
            </w:rPr>
          </w:pPr>
          <w:r w:rsidRPr="008418E9">
            <w:rPr>
              <w:rFonts w:ascii="Calibri" w:eastAsia="Calibri" w:hAnsi="Calibri" w:cs="Times New Roman"/>
              <w:b/>
              <w:bCs/>
              <w:color w:val="auto"/>
              <w:szCs w:val="22"/>
            </w:rPr>
            <w:fldChar w:fldCharType="end"/>
          </w:r>
        </w:p>
      </w:sdtContent>
    </w:sdt>
    <w:p w14:paraId="69CDA1C2"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10C38425"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37B12BCD"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22EA1F55"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0AC0BAC7"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1ECA0EEE"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48AB8180"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7693D873"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20E3A286"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57DEB423"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15B18B2B"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5734AC0A"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1AB8D70C"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401EB1EA"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749C2D94"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268D8339" w14:textId="77777777" w:rsidR="008418E9" w:rsidRDefault="008418E9" w:rsidP="008418E9">
      <w:pPr>
        <w:spacing w:line="276" w:lineRule="auto"/>
        <w:jc w:val="left"/>
        <w:rPr>
          <w:rFonts w:ascii="Arial" w:eastAsia="Times New Roman" w:hAnsi="Arial" w:cs="Arial"/>
          <w:color w:val="auto"/>
          <w:szCs w:val="22"/>
          <w:lang w:eastAsia="it-IT"/>
        </w:rPr>
      </w:pPr>
    </w:p>
    <w:p w14:paraId="0455DA5F" w14:textId="77777777" w:rsidR="00F15AD9" w:rsidRPr="008418E9" w:rsidRDefault="00F15AD9" w:rsidP="008418E9">
      <w:pPr>
        <w:spacing w:line="276" w:lineRule="auto"/>
        <w:jc w:val="left"/>
        <w:rPr>
          <w:rFonts w:ascii="Arial" w:eastAsia="Times New Roman" w:hAnsi="Arial" w:cs="Arial"/>
          <w:color w:val="auto"/>
          <w:szCs w:val="22"/>
          <w:lang w:eastAsia="it-IT"/>
        </w:rPr>
      </w:pPr>
    </w:p>
    <w:p w14:paraId="1DEFF04F" w14:textId="77777777" w:rsidR="008418E9" w:rsidRDefault="008418E9" w:rsidP="008418E9">
      <w:pPr>
        <w:spacing w:line="276" w:lineRule="auto"/>
        <w:jc w:val="left"/>
        <w:rPr>
          <w:rFonts w:ascii="Arial" w:eastAsia="Times New Roman" w:hAnsi="Arial" w:cs="Arial"/>
          <w:color w:val="auto"/>
          <w:szCs w:val="22"/>
          <w:lang w:eastAsia="it-IT"/>
        </w:rPr>
      </w:pPr>
    </w:p>
    <w:p w14:paraId="71B283D8" w14:textId="77777777" w:rsidR="006502E4" w:rsidRPr="008418E9" w:rsidRDefault="006502E4" w:rsidP="008418E9">
      <w:pPr>
        <w:spacing w:line="276" w:lineRule="auto"/>
        <w:jc w:val="left"/>
        <w:rPr>
          <w:rFonts w:ascii="Arial" w:eastAsia="Times New Roman" w:hAnsi="Arial" w:cs="Arial"/>
          <w:color w:val="auto"/>
          <w:szCs w:val="22"/>
          <w:lang w:eastAsia="it-IT"/>
        </w:rPr>
      </w:pPr>
    </w:p>
    <w:p w14:paraId="18E2CEEF" w14:textId="77777777" w:rsidR="008418E9" w:rsidRPr="008418E9" w:rsidRDefault="008418E9" w:rsidP="008418E9">
      <w:pPr>
        <w:spacing w:line="276" w:lineRule="auto"/>
        <w:jc w:val="left"/>
        <w:rPr>
          <w:rFonts w:ascii="Arial" w:eastAsia="Times New Roman" w:hAnsi="Arial" w:cs="Arial"/>
          <w:color w:val="auto"/>
          <w:szCs w:val="22"/>
          <w:lang w:eastAsia="it-IT"/>
        </w:rPr>
      </w:pPr>
    </w:p>
    <w:p w14:paraId="50295E32" w14:textId="77777777" w:rsidR="008418E9" w:rsidRPr="00715DE6"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outlineLvl w:val="0"/>
        <w:rPr>
          <w:rFonts w:ascii="Arial" w:eastAsia="Times New Roman" w:hAnsi="Arial" w:cs="Arial"/>
          <w:b/>
          <w:bCs/>
          <w:i/>
          <w:iCs/>
          <w:color w:val="C00000"/>
          <w:sz w:val="24"/>
          <w:szCs w:val="24"/>
          <w:u w:val="single"/>
          <w:lang w:eastAsia="it-IT"/>
        </w:rPr>
      </w:pPr>
      <w:bookmarkStart w:id="2" w:name="_Toc192521434"/>
      <w:r w:rsidRPr="00715DE6">
        <w:rPr>
          <w:rFonts w:ascii="Arial" w:eastAsia="Times New Roman" w:hAnsi="Arial" w:cs="Arial"/>
          <w:b/>
          <w:bCs/>
          <w:i/>
          <w:iCs/>
          <w:color w:val="C00000"/>
          <w:sz w:val="24"/>
          <w:szCs w:val="24"/>
          <w:u w:val="single"/>
          <w:lang w:eastAsia="it-IT"/>
        </w:rPr>
        <w:lastRenderedPageBreak/>
        <w:t>SEZIONE “VERIFICHE PRELIMINARI”</w:t>
      </w:r>
      <w:bookmarkEnd w:id="2"/>
    </w:p>
    <w:p w14:paraId="5E0F86E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outlineLvl w:val="0"/>
        <w:rPr>
          <w:rFonts w:ascii="Arial" w:eastAsia="Times New Roman" w:hAnsi="Arial" w:cs="Arial"/>
          <w:b/>
          <w:bCs/>
          <w:i/>
          <w:iCs/>
          <w:color w:val="auto"/>
          <w:sz w:val="24"/>
          <w:szCs w:val="24"/>
          <w:u w:val="single"/>
          <w:lang w:eastAsia="it-IT"/>
        </w:rPr>
      </w:pPr>
    </w:p>
    <w:p w14:paraId="14B7CEA6" w14:textId="77777777" w:rsidR="008418E9" w:rsidRPr="008418E9" w:rsidRDefault="008418E9" w:rsidP="008418E9">
      <w:pPr>
        <w:spacing w:line="276" w:lineRule="auto"/>
        <w:jc w:val="left"/>
        <w:rPr>
          <w:rFonts w:ascii="Arial" w:eastAsia="Times New Roman" w:hAnsi="Arial" w:cs="Arial"/>
          <w:b/>
          <w:bCs/>
          <w:color w:val="auto"/>
          <w:szCs w:val="22"/>
          <w:lang w:eastAsia="it-IT"/>
        </w:rPr>
      </w:pPr>
      <w:r w:rsidRPr="008418E9">
        <w:rPr>
          <w:rFonts w:ascii="Arial" w:eastAsia="Times New Roman" w:hAnsi="Arial" w:cs="Arial"/>
          <w:b/>
          <w:bCs/>
          <w:color w:val="auto"/>
          <w:szCs w:val="22"/>
          <w:lang w:eastAsia="it-IT"/>
        </w:rPr>
        <w:t xml:space="preserve">Ente…………………………..                                                                                           </w:t>
      </w:r>
    </w:p>
    <w:p w14:paraId="6A7F71A5"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                         Data…………………………..</w:t>
      </w:r>
    </w:p>
    <w:p w14:paraId="3637C1C0"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Data…………………………..</w:t>
      </w:r>
    </w:p>
    <w:p w14:paraId="1410B16D"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Data…………………………..</w:t>
      </w:r>
    </w:p>
    <w:p w14:paraId="5F7371CC" w14:textId="77777777" w:rsidR="008418E9" w:rsidRPr="008418E9" w:rsidRDefault="008418E9" w:rsidP="008418E9">
      <w:pPr>
        <w:spacing w:line="276" w:lineRule="auto"/>
        <w:jc w:val="left"/>
        <w:rPr>
          <w:rFonts w:ascii="Times New Roman" w:eastAsia="Calibri" w:hAnsi="Times New Roman" w:cs="Times New Roman"/>
          <w:color w:val="auto"/>
          <w:sz w:val="26"/>
          <w:szCs w:val="26"/>
        </w:rPr>
      </w:pPr>
    </w:p>
    <w:tbl>
      <w:tblPr>
        <w:tblW w:w="9285" w:type="dxa"/>
        <w:tblInd w:w="-318" w:type="dxa"/>
        <w:tblBorders>
          <w:top w:val="single" w:sz="18" w:space="0" w:color="003399"/>
          <w:left w:val="single" w:sz="18" w:space="0" w:color="003399"/>
          <w:bottom w:val="single" w:sz="18" w:space="0" w:color="003399"/>
          <w:right w:val="single" w:sz="18" w:space="0" w:color="003399"/>
          <w:insideV w:val="single" w:sz="6" w:space="0" w:color="003399"/>
        </w:tblBorders>
        <w:tblLayout w:type="fixed"/>
        <w:tblLook w:val="04A0" w:firstRow="1" w:lastRow="0" w:firstColumn="1" w:lastColumn="0" w:noHBand="0" w:noVBand="1"/>
      </w:tblPr>
      <w:tblGrid>
        <w:gridCol w:w="5682"/>
        <w:gridCol w:w="567"/>
        <w:gridCol w:w="567"/>
        <w:gridCol w:w="1017"/>
        <w:gridCol w:w="1452"/>
      </w:tblGrid>
      <w:tr w:rsidR="008418E9" w:rsidRPr="008418E9" w14:paraId="71E6FCAD" w14:textId="77777777" w:rsidTr="008418E9">
        <w:tc>
          <w:tcPr>
            <w:tcW w:w="5682" w:type="dxa"/>
            <w:tcBorders>
              <w:top w:val="single" w:sz="18" w:space="0" w:color="D9D9D9"/>
              <w:left w:val="single" w:sz="18" w:space="0" w:color="D9D9D9"/>
              <w:bottom w:val="nil"/>
              <w:right w:val="single" w:sz="18" w:space="0" w:color="FFFFFF"/>
            </w:tcBorders>
            <w:shd w:val="clear" w:color="auto" w:fill="B8CCE4"/>
          </w:tcPr>
          <w:p w14:paraId="6AE178B9"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jc w:val="center"/>
              <w:textAlignment w:val="baseline"/>
              <w:rPr>
                <w:rFonts w:ascii="Calibri" w:eastAsia="Times New Roman" w:hAnsi="Calibri" w:cs="Calibri"/>
                <w:b/>
                <w:bCs/>
                <w:i/>
                <w:iCs/>
                <w:smallCaps/>
                <w:color w:val="auto"/>
                <w:sz w:val="28"/>
                <w:szCs w:val="28"/>
                <w:lang w:eastAsia="it-IT"/>
              </w:rPr>
            </w:pPr>
          </w:p>
          <w:p w14:paraId="66E13456"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jc w:val="center"/>
              <w:textAlignment w:val="baseline"/>
              <w:rPr>
                <w:rFonts w:ascii="Calibri" w:eastAsia="Times New Roman" w:hAnsi="Calibri" w:cs="Calibri"/>
                <w:b/>
                <w:bCs/>
                <w:i/>
                <w:iCs/>
                <w:smallCaps/>
                <w:color w:val="auto"/>
                <w:sz w:val="28"/>
                <w:szCs w:val="28"/>
                <w:lang w:eastAsia="it-IT"/>
              </w:rPr>
            </w:pPr>
          </w:p>
          <w:p w14:paraId="68A1AD11"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jc w:val="center"/>
              <w:textAlignment w:val="baseline"/>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Descrizione</w:t>
            </w:r>
          </w:p>
        </w:tc>
        <w:tc>
          <w:tcPr>
            <w:tcW w:w="567" w:type="dxa"/>
            <w:tcBorders>
              <w:top w:val="single" w:sz="18" w:space="0" w:color="D9D9D9"/>
              <w:left w:val="single" w:sz="18" w:space="0" w:color="FFFFFF"/>
              <w:bottom w:val="nil"/>
              <w:right w:val="single" w:sz="18" w:space="0" w:color="FFFFFF"/>
            </w:tcBorders>
            <w:shd w:val="clear" w:color="auto" w:fill="B8CCE4"/>
          </w:tcPr>
          <w:p w14:paraId="1D795F9C"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5455B5DE"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772EE973"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5DBEDEE1"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Si</w:t>
            </w:r>
          </w:p>
        </w:tc>
        <w:tc>
          <w:tcPr>
            <w:tcW w:w="567" w:type="dxa"/>
            <w:tcBorders>
              <w:top w:val="single" w:sz="18" w:space="0" w:color="D9D9D9"/>
              <w:left w:val="single" w:sz="18" w:space="0" w:color="FFFFFF"/>
              <w:bottom w:val="nil"/>
              <w:right w:val="single" w:sz="18" w:space="0" w:color="FFFFFF"/>
            </w:tcBorders>
            <w:shd w:val="clear" w:color="auto" w:fill="B8CCE4"/>
          </w:tcPr>
          <w:p w14:paraId="7E79528C"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0F60CBE2"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0F7A5CDE"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64497A3A"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No</w:t>
            </w:r>
          </w:p>
        </w:tc>
        <w:tc>
          <w:tcPr>
            <w:tcW w:w="1017" w:type="dxa"/>
            <w:tcBorders>
              <w:top w:val="single" w:sz="18" w:space="0" w:color="D9D9D9"/>
              <w:left w:val="single" w:sz="18" w:space="0" w:color="FFFFFF"/>
              <w:bottom w:val="nil"/>
            </w:tcBorders>
            <w:shd w:val="clear" w:color="auto" w:fill="B8CCE4"/>
          </w:tcPr>
          <w:p w14:paraId="71E2EB25"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2963CFBF"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75259C0A"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3EE01AAD"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na/nr</w:t>
            </w:r>
          </w:p>
        </w:tc>
        <w:tc>
          <w:tcPr>
            <w:tcW w:w="1452" w:type="dxa"/>
            <w:tcBorders>
              <w:top w:val="single" w:sz="18" w:space="0" w:color="D9D9D9"/>
              <w:left w:val="single" w:sz="18" w:space="0" w:color="FFFFFF"/>
              <w:bottom w:val="nil"/>
              <w:right w:val="single" w:sz="18" w:space="0" w:color="D9D9D9"/>
            </w:tcBorders>
            <w:shd w:val="clear" w:color="auto" w:fill="B8CCE4"/>
          </w:tcPr>
          <w:p w14:paraId="366C402E" w14:textId="77777777" w:rsidR="008418E9" w:rsidRPr="00D824A0" w:rsidRDefault="008418E9" w:rsidP="008418E9">
            <w:pPr>
              <w:spacing w:after="0" w:line="240" w:lineRule="auto"/>
              <w:jc w:val="center"/>
              <w:rPr>
                <w:rFonts w:ascii="Calibri" w:eastAsia="Times New Roman" w:hAnsi="Calibri" w:cs="Calibri"/>
                <w:b/>
                <w:bCs/>
                <w:i/>
                <w:iCs/>
                <w:smallCaps/>
                <w:color w:val="auto"/>
                <w:sz w:val="24"/>
                <w:szCs w:val="24"/>
                <w:lang w:eastAsia="it-IT"/>
              </w:rPr>
            </w:pPr>
            <w:r w:rsidRPr="00D824A0">
              <w:rPr>
                <w:rFonts w:ascii="Calibri" w:eastAsia="Times New Roman" w:hAnsi="Calibri" w:cs="Calibri"/>
                <w:b/>
                <w:bCs/>
                <w:i/>
                <w:iCs/>
                <w:smallCaps/>
                <w:color w:val="auto"/>
                <w:sz w:val="24"/>
                <w:szCs w:val="24"/>
                <w:lang w:eastAsia="it-IT"/>
              </w:rPr>
              <w:t>Descrizione delle procedure svolte e delle evidenze prodotte - Commenti</w:t>
            </w:r>
          </w:p>
        </w:tc>
      </w:tr>
      <w:tr w:rsidR="008418E9" w:rsidRPr="008418E9" w14:paraId="5FC77D47" w14:textId="77777777" w:rsidTr="008418E9">
        <w:tc>
          <w:tcPr>
            <w:tcW w:w="5682" w:type="dxa"/>
            <w:tcBorders>
              <w:top w:val="nil"/>
              <w:left w:val="single" w:sz="18" w:space="0" w:color="D9D9D9"/>
              <w:bottom w:val="nil"/>
              <w:right w:val="single" w:sz="6" w:space="0" w:color="BFBFBF"/>
            </w:tcBorders>
          </w:tcPr>
          <w:p w14:paraId="45785C21" w14:textId="4BA1CB02"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 proposta di delibera consiliare e lo schema del rendiconto per l’esercizio 202</w:t>
            </w:r>
            <w:r w:rsidR="00971DE8">
              <w:rPr>
                <w:rFonts w:ascii="Arial" w:eastAsia="Times New Roman" w:hAnsi="Arial" w:cs="Arial"/>
                <w:color w:val="auto"/>
                <w:szCs w:val="22"/>
                <w:lang w:eastAsia="it-IT"/>
              </w:rPr>
              <w:t>4</w:t>
            </w:r>
            <w:r w:rsidRPr="008418E9">
              <w:rPr>
                <w:rFonts w:ascii="Arial" w:eastAsia="Times New Roman" w:hAnsi="Arial" w:cs="Arial"/>
                <w:color w:val="auto"/>
                <w:szCs w:val="22"/>
                <w:lang w:eastAsia="it-IT"/>
              </w:rPr>
              <w:t xml:space="preserve"> sono completi dei seguenti documenti obbligatori ai sensi del Decreto Legislativo 18 agosto 2000, n. 267 (Testo unico delle leggi sull'ordinamento degli enti locali – di seguito TUEL):</w:t>
            </w:r>
          </w:p>
          <w:p w14:paraId="35732B6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Conto del bilancio;</w:t>
            </w:r>
          </w:p>
          <w:p w14:paraId="1E54672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Conto economico*;</w:t>
            </w:r>
          </w:p>
          <w:p w14:paraId="27063C7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Stato patrimoniale*;</w:t>
            </w:r>
          </w:p>
          <w:p w14:paraId="354AF11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i/>
                <w:iCs/>
                <w:color w:val="auto"/>
                <w:sz w:val="18"/>
                <w:szCs w:val="18"/>
                <w:lang w:eastAsia="it-IT"/>
              </w:rPr>
            </w:pPr>
            <w:r w:rsidRPr="008418E9">
              <w:rPr>
                <w:rFonts w:ascii="Arial" w:eastAsia="Times New Roman" w:hAnsi="Arial" w:cs="Arial"/>
                <w:i/>
                <w:iCs/>
                <w:color w:val="auto"/>
                <w:sz w:val="18"/>
                <w:szCs w:val="18"/>
                <w:lang w:eastAsia="it-IT"/>
              </w:rPr>
              <w:t>(*) Per i comuni con popolazione inferiore a 5.000 abitanti che hanno utilizzato l’opzione di cui all’art. 232, comma 2 del TUEL, non va allegato.</w:t>
            </w:r>
          </w:p>
          <w:p w14:paraId="170F8787" w14:textId="593BF8D6"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i/>
                <w:iCs/>
                <w:color w:val="auto"/>
                <w:sz w:val="18"/>
                <w:szCs w:val="18"/>
                <w:lang w:eastAsia="it-IT"/>
              </w:rPr>
            </w:pPr>
            <w:r w:rsidRPr="008418E9">
              <w:rPr>
                <w:rFonts w:ascii="Arial" w:eastAsia="Times New Roman" w:hAnsi="Arial" w:cs="Arial"/>
                <w:i/>
                <w:iCs/>
                <w:color w:val="auto"/>
                <w:sz w:val="18"/>
                <w:szCs w:val="18"/>
                <w:lang w:eastAsia="it-IT"/>
              </w:rPr>
              <w:t>(**) Per i comuni con popolazione inferiore a 5.000 abitanti che hanno utilizzato l’opzione di cui all’art. 232, comma 2 del TUEL, si tratta della situazione patrimoniale semplificata di cui al DM 12.10.2021 pubblicato sulla G.</w:t>
            </w:r>
            <w:r w:rsidR="00715DE6">
              <w:rPr>
                <w:rFonts w:ascii="Arial" w:eastAsia="Times New Roman" w:hAnsi="Arial" w:cs="Arial"/>
                <w:i/>
                <w:iCs/>
                <w:color w:val="auto"/>
                <w:sz w:val="18"/>
                <w:szCs w:val="18"/>
                <w:lang w:eastAsia="it-IT"/>
              </w:rPr>
              <w:t xml:space="preserve">U. </w:t>
            </w:r>
            <w:r w:rsidRPr="008418E9">
              <w:rPr>
                <w:rFonts w:ascii="Arial" w:eastAsia="Times New Roman" w:hAnsi="Arial" w:cs="Arial"/>
                <w:i/>
                <w:iCs/>
                <w:color w:val="auto"/>
                <w:sz w:val="18"/>
                <w:szCs w:val="18"/>
                <w:lang w:eastAsia="it-IT"/>
              </w:rPr>
              <w:t xml:space="preserve">n.262 del 3.11.2021. </w:t>
            </w:r>
            <w:r w:rsidR="00717AAD">
              <w:rPr>
                <w:rFonts w:ascii="Arial" w:eastAsia="Times New Roman" w:hAnsi="Arial" w:cs="Arial"/>
                <w:i/>
                <w:iCs/>
                <w:color w:val="auto"/>
                <w:sz w:val="18"/>
                <w:szCs w:val="18"/>
                <w:lang w:eastAsia="it-IT"/>
              </w:rPr>
              <w:t>L’organo di revisione</w:t>
            </w:r>
            <w:r w:rsidRPr="008418E9">
              <w:rPr>
                <w:rFonts w:ascii="Arial" w:eastAsia="Times New Roman" w:hAnsi="Arial" w:cs="Arial"/>
                <w:i/>
                <w:iCs/>
                <w:color w:val="auto"/>
                <w:sz w:val="18"/>
                <w:szCs w:val="18"/>
                <w:lang w:eastAsia="it-IT"/>
              </w:rPr>
              <w:t xml:space="preserve"> deve accertarsi che l’Ente trasmetta alla Banca dati unitaria delle amministrazioni pubbliche (BDAP) la deliberazione della giunta municipale concernente la decisione di avvalersi della facoltà di non tenere la contabilità economico-patrimoniale e il rendiconto comprensivo della situazione patrimoniale semplificata.</w:t>
            </w:r>
          </w:p>
          <w:p w14:paraId="49CEF1CD"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231F225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e corredati dagli allegati disposti dalla legge e necessari per il controllo:</w:t>
            </w:r>
          </w:p>
          <w:p w14:paraId="7C740C8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relazione sulla gestione</w:t>
            </w:r>
          </w:p>
          <w:p w14:paraId="0B12BE5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il prospetto dimostrativo del risultato di amministrazione; </w:t>
            </w:r>
          </w:p>
          <w:p w14:paraId="691BE05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il prospetto concernente la composizione, per missioni e programmi, del fondo pluriennale vincolato; </w:t>
            </w:r>
          </w:p>
          <w:p w14:paraId="6D7A95A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il prospetto concernente la composizione del fondo </w:t>
            </w:r>
            <w:r w:rsidRPr="008418E9">
              <w:rPr>
                <w:rFonts w:ascii="Arial" w:eastAsia="Times New Roman" w:hAnsi="Arial" w:cs="Arial"/>
                <w:color w:val="auto"/>
                <w:szCs w:val="22"/>
                <w:lang w:eastAsia="it-IT"/>
              </w:rPr>
              <w:lastRenderedPageBreak/>
              <w:t xml:space="preserve">crediti di dubbia esigibilità; </w:t>
            </w:r>
          </w:p>
          <w:p w14:paraId="12CB903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il prospetto degli accertamenti per titoli, tipologie e categorie (facoltativo per i Comuni sotto 5.000 abitanti);</w:t>
            </w:r>
          </w:p>
          <w:p w14:paraId="26686D8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 il prospetto degli impegni per missioni, programmi e macro aggregati (facoltativo per i Comuni sotto 5.000 abitanti); </w:t>
            </w:r>
          </w:p>
          <w:p w14:paraId="0F3E2B2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la tabella dimostrativa degli accertamenti assunti nell'esercizio in corso e negli esercizi precedenti imputati agli esercizi successivi; </w:t>
            </w:r>
          </w:p>
          <w:p w14:paraId="5F098A7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la tabella dimostrativa degli impegni assunti nell'esercizio in corso e negli esercizi precedenti imputati agli esercizi successivi; </w:t>
            </w:r>
          </w:p>
          <w:p w14:paraId="0C11221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il prospetto rappresentativo dei costi sostenuti per missione (facoltativo per i Comuni sotto 5.000 abitanti); </w:t>
            </w:r>
          </w:p>
          <w:p w14:paraId="08567F3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il prospetto delle spese sostenute per l'utilizzo di contributi e trasferimenti da parte di organismi comunitari e internazionali (facoltativo per i Comuni sotto 5.000 abitanti);</w:t>
            </w:r>
          </w:p>
          <w:p w14:paraId="795A274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il prospetto delle spese sostenute per lo svolgimento delle funzioni delegate dalle regioni (facoltativo per i Comuni sotto 5.000 abitanti);</w:t>
            </w:r>
          </w:p>
          <w:p w14:paraId="12A2D77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il prospetto dei dati Siope;</w:t>
            </w:r>
          </w:p>
          <w:p w14:paraId="0C31D5D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l'elenco dei residui attivi e passivi provenienti dagli esercizi anteriori a quello di competenza, distintamente per esercizio di provenienza e per capitolo; </w:t>
            </w:r>
          </w:p>
          <w:p w14:paraId="6EE657F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l'elenco dei crediti inesigibili, stralciati dal conto del bilancio, fino al compimento dei termini di prescrizione; </w:t>
            </w:r>
          </w:p>
          <w:p w14:paraId="15CAD43D"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la relazione sulla gestione dell'organo esecutivo, contenente il prospetto sui pagamenti e l'indicatore annuale di tempestività dei pagamenti; </w:t>
            </w:r>
          </w:p>
          <w:p w14:paraId="213CF2B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la delibera dell’organo esecutivo di riaccertamento ordinario dei residui attivi e passivi;</w:t>
            </w:r>
          </w:p>
          <w:p w14:paraId="3A38260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 decreto legislativo 23 giugno 2011, n. 118 e successive modificazioni, relativi al penultimo esercizio antecedente quello cui il bilancio si riferisce. Tali documenti contabili sono allegati al rendiconto della gestione qualora non integralmente pubblicati nei siti internet indicati nell'elenco;</w:t>
            </w:r>
          </w:p>
          <w:p w14:paraId="1718BD2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la tabella dei parametri di riscontro della situazione di deficitarietà strutturale;</w:t>
            </w:r>
          </w:p>
          <w:p w14:paraId="2B1E5C3D"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lastRenderedPageBreak/>
              <w:t></w:t>
            </w:r>
            <w:r w:rsidRPr="008418E9">
              <w:rPr>
                <w:rFonts w:ascii="Arial" w:eastAsia="Times New Roman" w:hAnsi="Arial" w:cs="Arial"/>
                <w:color w:val="auto"/>
                <w:szCs w:val="22"/>
                <w:lang w:eastAsia="it-IT"/>
              </w:rPr>
              <w:tab/>
              <w:t>il piano degli indicatori e risultati di bilancio;</w:t>
            </w:r>
          </w:p>
          <w:p w14:paraId="46C5516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il conto del tesoriere (art. 226 TUEL);</w:t>
            </w:r>
          </w:p>
          <w:p w14:paraId="1AD17E1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il conto degli agenti contabili interni ed esterni (art. 233 TUEL);</w:t>
            </w:r>
          </w:p>
          <w:p w14:paraId="71DF1AB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l’inventario generale (art. 230/TUEL, c. 7);</w:t>
            </w:r>
          </w:p>
          <w:p w14:paraId="17118B1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la nota informativa che evidenzi gli impegni sostenuti derivanti dai contratti relativi a strumenti derivati o da contratti di finanziamento che includono una componente derivata (art. 62, comma 8 della Legge 133/08);</w:t>
            </w:r>
          </w:p>
          <w:p w14:paraId="1711E7A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il prospetto spese di rappresentanza (art.16, D.L. 138/2011, c. 26, e D.M. 23/1/2012);</w:t>
            </w:r>
          </w:p>
          <w:p w14:paraId="24F15DB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l’attestazione, rilasciata dai responsabili dei servizi, dell’insussistenza alla chiusura dell’esercizio di debiti fuori bilancio;</w:t>
            </w:r>
          </w:p>
          <w:p w14:paraId="5AA42F9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(eventuale) la relazione sulle passività potenziali probabili derivanti dal contenzioso;</w:t>
            </w:r>
          </w:p>
          <w:p w14:paraId="67C250A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la delibera relativa alla salvaguardia degli equilibri (articolo 193, comma 2, del Dlgs 267/2000). </w:t>
            </w:r>
          </w:p>
          <w:p w14:paraId="249C00BD" w14:textId="3E35D889" w:rsid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elenco delle entrate e spese non ricorrenti</w:t>
            </w:r>
            <w:r w:rsidR="00065995">
              <w:rPr>
                <w:rFonts w:ascii="Arial" w:eastAsia="Times New Roman" w:hAnsi="Arial" w:cs="Arial"/>
                <w:color w:val="auto"/>
                <w:szCs w:val="22"/>
                <w:lang w:eastAsia="it-IT"/>
              </w:rPr>
              <w:t>.</w:t>
            </w:r>
          </w:p>
          <w:p w14:paraId="2A8311B1" w14:textId="3CD34B8E" w:rsidR="00065995" w:rsidRPr="008418E9" w:rsidRDefault="00065995"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r>
            <w:r>
              <w:rPr>
                <w:rFonts w:ascii="Arial" w:eastAsia="Times New Roman" w:hAnsi="Arial" w:cs="Arial"/>
                <w:color w:val="auto"/>
                <w:szCs w:val="22"/>
                <w:lang w:eastAsia="it-IT"/>
              </w:rPr>
              <w:t>elenco contratti di partenariato pubblico-privato.</w:t>
            </w:r>
          </w:p>
          <w:p w14:paraId="0FD51AB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7D6FBAD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procedure adottate dall’Ente per la contabilizzazione delle entrate e delle spese in conformità alle disposizioni di legge e regolamentari sono regolari.</w:t>
            </w:r>
          </w:p>
          <w:p w14:paraId="425EF54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4FF4DA0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Vi è corrispondenza tra i dati riportati nel conto del bilancio con quelli risultanti dalle scritture contabili.</w:t>
            </w:r>
          </w:p>
          <w:p w14:paraId="7F5DC0B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4AB836A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rispettato il principio della competenza finanziaria nella rilevazione degli accertamenti e degli impegni.</w:t>
            </w:r>
          </w:p>
          <w:p w14:paraId="18167C3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31A81D0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effettuato la corretta rappresentazione del conto del bilancio nei riepiloghi e nei risultati di cassa e di competenza finanziaria.</w:t>
            </w:r>
          </w:p>
          <w:p w14:paraId="196D6CB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15F112B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Vi è corrispondenza tra le entrate a destinazione specifica e gli impegni di spesa assunti in base alle relative disposizioni di legge.</w:t>
            </w:r>
          </w:p>
          <w:p w14:paraId="5C677C4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09167C9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Vi è equivalenza tra gli accertamenti di entrata e gli impegni di spesa nelle partite di giro e nei servizi per conto terzi.</w:t>
            </w:r>
          </w:p>
          <w:p w14:paraId="3EB58DE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5612D9B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Sono stati rispettati i limiti di indebitamento e del divieto </w:t>
            </w:r>
            <w:r w:rsidRPr="008418E9">
              <w:rPr>
                <w:rFonts w:ascii="Arial" w:eastAsia="Times New Roman" w:hAnsi="Arial" w:cs="Arial"/>
                <w:color w:val="auto"/>
                <w:szCs w:val="22"/>
                <w:lang w:eastAsia="it-IT"/>
              </w:rPr>
              <w:lastRenderedPageBreak/>
              <w:t>di indebitarsi per spese diverse da quelle d’investimento.</w:t>
            </w:r>
          </w:p>
          <w:p w14:paraId="2C3673A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3FFECBE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rispettato il contenimento e la riduzione delle spese di personale e dei vincoli sulle assunzioni.</w:t>
            </w:r>
          </w:p>
          <w:p w14:paraId="2CE0D2F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3A2F8F4E" w14:textId="77777777" w:rsid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rispettato l'obbligo di certificazione delle spese di rappresentanza previsto all’articolo 16, comma 26, del decreto-legge 13 agosto 2011, convertito, con modificazioni ed integrazioni, dalla legge 14 settembre 2011, n. 148.</w:t>
            </w:r>
          </w:p>
          <w:p w14:paraId="10785AA7" w14:textId="77777777" w:rsidR="00535821" w:rsidRPr="008418E9" w:rsidRDefault="00535821"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4D99799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i/>
                <w:iCs/>
                <w:color w:val="auto"/>
                <w:sz w:val="20"/>
                <w:szCs w:val="20"/>
                <w:lang w:eastAsia="it-IT"/>
              </w:rPr>
            </w:pPr>
            <w:r w:rsidRPr="008418E9">
              <w:rPr>
                <w:rFonts w:ascii="Arial" w:eastAsia="Times New Roman" w:hAnsi="Arial" w:cs="Arial"/>
                <w:i/>
                <w:iCs/>
                <w:color w:val="auto"/>
                <w:sz w:val="20"/>
                <w:szCs w:val="20"/>
                <w:lang w:eastAsia="it-IT"/>
              </w:rPr>
              <w:t>(N.B. Si rammenta che ai sensi dell’art.16 comma 26 del Dl 138/2011 le spese di rappresentanza sostenute dagli organi di governo degli enti locali sono elencate, per ciascun anno, in apposito prospetto allegato al rendiconto di cui all'articolo 227 del citato testo unico di cui al decreto legislativo n. 267 del 2000 sottoscritto dall’organo di vigilanza. Tale prospetto è trasmesso alla sezione regionale di controllo della Corte dei conti ed è pubblicato, entro dieci giorni dall'approvazione del rendiconto, nel sito internet dell'ente locale.)</w:t>
            </w:r>
          </w:p>
          <w:p w14:paraId="13D9FF3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2D21337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provveduto alla verifica degli equilibri finanziari ai sensi dell’art. 193 del TUEL.</w:t>
            </w:r>
          </w:p>
          <w:p w14:paraId="6DBFCBB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4604AA2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(eventuale)</w:t>
            </w:r>
          </w:p>
          <w:p w14:paraId="3C01328D" w14:textId="2EBC4319"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Nel conto del tesoriere al 31/12/202</w:t>
            </w:r>
            <w:r w:rsidR="00971DE8">
              <w:rPr>
                <w:rFonts w:ascii="Arial" w:eastAsia="Times New Roman" w:hAnsi="Arial" w:cs="Arial"/>
                <w:color w:val="auto"/>
                <w:szCs w:val="22"/>
                <w:lang w:eastAsia="it-IT"/>
              </w:rPr>
              <w:t>4</w:t>
            </w:r>
            <w:r w:rsidRPr="008418E9">
              <w:rPr>
                <w:rFonts w:ascii="Arial" w:eastAsia="Times New Roman" w:hAnsi="Arial" w:cs="Arial"/>
                <w:color w:val="auto"/>
                <w:szCs w:val="22"/>
                <w:lang w:eastAsia="it-IT"/>
              </w:rPr>
              <w:t>, sono indicati pagamenti per esecuzione forzata per euro……e al finanziamento di tali pagamenti si è provveduto come segue……….</w:t>
            </w:r>
          </w:p>
          <w:p w14:paraId="14FD1987" w14:textId="77777777" w:rsid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01B38ACC" w14:textId="7776EB47" w:rsidR="00AD4B2F" w:rsidRDefault="00AD4B2F"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 correttamente quantificato il fondo garanzia debiti commerciali?</w:t>
            </w:r>
          </w:p>
          <w:p w14:paraId="4B56924D" w14:textId="77777777" w:rsidR="00AD4B2F" w:rsidRDefault="00AD4B2F"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4BCC8586" w14:textId="3DCD297F" w:rsidR="00AD4B2F" w:rsidRDefault="00AD4B2F"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w:t>
            </w:r>
            <w:r w:rsidRPr="00202FD0">
              <w:rPr>
                <w:rFonts w:ascii="Arial" w:eastAsia="Times New Roman" w:hAnsi="Arial" w:cs="Arial"/>
                <w:i/>
                <w:iCs/>
                <w:color w:val="auto"/>
                <w:szCs w:val="22"/>
                <w:lang w:eastAsia="it-IT"/>
              </w:rPr>
              <w:t>si invita a compilare la tabella contenuta nel foglio di lavoro “FGDC”</w:t>
            </w:r>
            <w:r>
              <w:rPr>
                <w:rFonts w:ascii="Arial" w:eastAsia="Times New Roman" w:hAnsi="Arial" w:cs="Arial"/>
                <w:color w:val="auto"/>
                <w:szCs w:val="22"/>
                <w:lang w:eastAsia="it-IT"/>
              </w:rPr>
              <w:t>)</w:t>
            </w:r>
          </w:p>
          <w:p w14:paraId="669CA7F8" w14:textId="77777777" w:rsidR="00AD4B2F" w:rsidRPr="008418E9" w:rsidRDefault="00AD4B2F"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4CC8FC6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adempiuto agli obblighi fiscali relativi a: I.V.A., I.R.A.P., sostituti d’imposta e degli obblighi contributivi.</w:t>
            </w:r>
          </w:p>
          <w:p w14:paraId="5587C346" w14:textId="77777777" w:rsid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545B35B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i/>
                <w:iCs/>
                <w:color w:val="auto"/>
                <w:szCs w:val="22"/>
                <w:lang w:eastAsia="it-IT"/>
              </w:rPr>
              <w:t>Nel caso di contratti di locazione finanziaria</w:t>
            </w:r>
            <w:r w:rsidRPr="008418E9">
              <w:rPr>
                <w:rFonts w:ascii="Arial" w:eastAsia="Times New Roman" w:hAnsi="Arial" w:cs="Arial"/>
                <w:color w:val="auto"/>
                <w:szCs w:val="22"/>
                <w:lang w:eastAsia="it-IT"/>
              </w:rPr>
              <w:t>) l’Ente ha in essere i seguenti contratti:</w:t>
            </w:r>
          </w:p>
          <w:p w14:paraId="5D7D0F05" w14:textId="77777777" w:rsid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2DADF83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bookmarkStart w:id="3" w:name="_MON_1771326400"/>
          <w:bookmarkEnd w:id="3"/>
          <w:p w14:paraId="64A6271D" w14:textId="5FFB592C" w:rsidR="008418E9" w:rsidRDefault="00F15AD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object w:dxaOrig="7191" w:dyaOrig="3671" w14:anchorId="67DED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2in" o:ole="">
                  <v:imagedata r:id="rId14" o:title=""/>
                </v:shape>
                <o:OLEObject Type="Embed" ProgID="Excel.Sheet.12" ShapeID="_x0000_i1025" DrawAspect="Content" ObjectID="_1803280050" r:id="rId15"/>
              </w:object>
            </w:r>
          </w:p>
          <w:p w14:paraId="4C0B0F3F" w14:textId="77777777" w:rsidR="00492FF2" w:rsidRDefault="00492FF2"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540D3711" w14:textId="0A7AF0DA" w:rsidR="00492FF2" w:rsidRDefault="00065995"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i/>
                <w:iCs/>
                <w:color w:val="auto"/>
                <w:szCs w:val="22"/>
                <w:lang w:eastAsia="it-IT"/>
              </w:rPr>
              <w:t xml:space="preserve">Nel caso di contratti di </w:t>
            </w:r>
            <w:r>
              <w:rPr>
                <w:rFonts w:ascii="Arial" w:eastAsia="Times New Roman" w:hAnsi="Arial" w:cs="Arial"/>
                <w:i/>
                <w:iCs/>
                <w:color w:val="auto"/>
                <w:szCs w:val="22"/>
                <w:lang w:eastAsia="it-IT"/>
              </w:rPr>
              <w:t>partenariato pubblico privato</w:t>
            </w:r>
            <w:r w:rsidRPr="008418E9">
              <w:rPr>
                <w:rFonts w:ascii="Arial" w:eastAsia="Times New Roman" w:hAnsi="Arial" w:cs="Arial"/>
                <w:color w:val="auto"/>
                <w:szCs w:val="22"/>
                <w:lang w:eastAsia="it-IT"/>
              </w:rPr>
              <w:t>) l’Ente ha in essere i seguenti contratti</w:t>
            </w:r>
            <w:r>
              <w:rPr>
                <w:rFonts w:ascii="Arial" w:eastAsia="Times New Roman" w:hAnsi="Arial" w:cs="Arial"/>
                <w:color w:val="auto"/>
                <w:szCs w:val="22"/>
                <w:lang w:eastAsia="it-IT"/>
              </w:rPr>
              <w:t>:</w:t>
            </w:r>
          </w:p>
          <w:p w14:paraId="25D51BAA" w14:textId="77777777" w:rsidR="00065995" w:rsidRDefault="00065995"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p w14:paraId="1ACE0DA1" w14:textId="25A3E560" w:rsidR="00065995" w:rsidRDefault="00065995"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r w:rsidRPr="008418E9">
              <w:rPr>
                <w:rFonts w:ascii="Arial" w:eastAsia="Times New Roman" w:hAnsi="Arial" w:cs="Arial"/>
                <w:i/>
                <w:iCs/>
                <w:color w:val="00B0F0"/>
                <w:szCs w:val="22"/>
                <w:lang w:eastAsia="it-IT"/>
              </w:rPr>
              <w:t>(si rimanda alla compilazione del foglio di lavoro “</w:t>
            </w:r>
            <w:r w:rsidR="0035008D">
              <w:rPr>
                <w:rFonts w:ascii="Arial" w:eastAsia="Times New Roman" w:hAnsi="Arial" w:cs="Arial"/>
                <w:i/>
                <w:iCs/>
                <w:color w:val="00B0F0"/>
                <w:szCs w:val="22"/>
                <w:lang w:eastAsia="it-IT"/>
              </w:rPr>
              <w:t xml:space="preserve">contratti </w:t>
            </w:r>
            <w:r>
              <w:rPr>
                <w:rFonts w:ascii="Arial" w:eastAsia="Times New Roman" w:hAnsi="Arial" w:cs="Arial"/>
                <w:i/>
                <w:iCs/>
                <w:color w:val="00B0F0"/>
                <w:szCs w:val="22"/>
                <w:lang w:eastAsia="it-IT"/>
              </w:rPr>
              <w:t>PPP</w:t>
            </w:r>
            <w:r w:rsidRPr="008418E9">
              <w:rPr>
                <w:rFonts w:ascii="Arial" w:eastAsia="Times New Roman" w:hAnsi="Arial" w:cs="Arial"/>
                <w:i/>
                <w:iCs/>
                <w:color w:val="00B0F0"/>
                <w:szCs w:val="22"/>
                <w:lang w:eastAsia="it-IT"/>
              </w:rPr>
              <w:t xml:space="preserve">” inserito nell’Excel </w:t>
            </w:r>
            <w:r w:rsidR="0035008D">
              <w:rPr>
                <w:rFonts w:ascii="Arial" w:eastAsia="Times New Roman" w:hAnsi="Arial" w:cs="Arial"/>
                <w:i/>
                <w:iCs/>
                <w:color w:val="00B0F0"/>
                <w:szCs w:val="22"/>
                <w:lang w:eastAsia="it-IT"/>
              </w:rPr>
              <w:t>e relativo al prospetto che deve essere allegato al rendiconto</w:t>
            </w:r>
            <w:r w:rsidRPr="008418E9">
              <w:rPr>
                <w:rFonts w:ascii="Arial" w:eastAsia="Times New Roman" w:hAnsi="Arial" w:cs="Arial"/>
                <w:i/>
                <w:iCs/>
                <w:color w:val="00B0F0"/>
                <w:szCs w:val="22"/>
                <w:lang w:eastAsia="it-IT"/>
              </w:rPr>
              <w:t>)</w:t>
            </w:r>
          </w:p>
          <w:p w14:paraId="0618CE99" w14:textId="77777777" w:rsidR="00492FF2" w:rsidRPr="008418E9" w:rsidRDefault="00492FF2"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color w:val="auto"/>
                <w:szCs w:val="22"/>
                <w:lang w:eastAsia="it-IT"/>
              </w:rPr>
            </w:pPr>
          </w:p>
        </w:tc>
        <w:tc>
          <w:tcPr>
            <w:tcW w:w="567" w:type="dxa"/>
            <w:tcBorders>
              <w:top w:val="nil"/>
              <w:left w:val="single" w:sz="6" w:space="0" w:color="BFBFBF"/>
              <w:bottom w:val="nil"/>
              <w:right w:val="single" w:sz="6" w:space="0" w:color="BFBFBF"/>
            </w:tcBorders>
          </w:tcPr>
          <w:p w14:paraId="00BA6AEC"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c>
          <w:tcPr>
            <w:tcW w:w="567" w:type="dxa"/>
            <w:tcBorders>
              <w:top w:val="nil"/>
              <w:left w:val="single" w:sz="6" w:space="0" w:color="BFBFBF"/>
              <w:bottom w:val="nil"/>
              <w:right w:val="single" w:sz="6" w:space="0" w:color="BFBFBF"/>
            </w:tcBorders>
          </w:tcPr>
          <w:p w14:paraId="0AA4A113"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c>
          <w:tcPr>
            <w:tcW w:w="1017" w:type="dxa"/>
            <w:tcBorders>
              <w:top w:val="nil"/>
              <w:left w:val="single" w:sz="6" w:space="0" w:color="BFBFBF"/>
              <w:bottom w:val="nil"/>
              <w:right w:val="single" w:sz="6" w:space="0" w:color="BFBFBF"/>
            </w:tcBorders>
          </w:tcPr>
          <w:p w14:paraId="68C4185D"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c>
          <w:tcPr>
            <w:tcW w:w="1452" w:type="dxa"/>
            <w:tcBorders>
              <w:top w:val="nil"/>
              <w:left w:val="single" w:sz="6" w:space="0" w:color="BFBFBF"/>
              <w:bottom w:val="nil"/>
              <w:right w:val="single" w:sz="18" w:space="0" w:color="D9D9D9"/>
            </w:tcBorders>
          </w:tcPr>
          <w:p w14:paraId="45E7918C"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r>
      <w:tr w:rsidR="008418E9" w:rsidRPr="008418E9" w14:paraId="0657D60D" w14:textId="77777777" w:rsidTr="008418E9">
        <w:tc>
          <w:tcPr>
            <w:tcW w:w="5682" w:type="dxa"/>
            <w:tcBorders>
              <w:top w:val="nil"/>
              <w:left w:val="single" w:sz="18" w:space="0" w:color="D9D9D9"/>
              <w:bottom w:val="single" w:sz="18" w:space="0" w:color="D9D9D9"/>
              <w:right w:val="single" w:sz="6" w:space="0" w:color="BFBFBF"/>
            </w:tcBorders>
          </w:tcPr>
          <w:p w14:paraId="031DE95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rPr>
                <w:rFonts w:ascii="Arial" w:eastAsia="Times New Roman" w:hAnsi="Arial" w:cs="Arial"/>
                <w:b/>
                <w:bCs/>
                <w:i/>
                <w:iCs/>
                <w:color w:val="auto"/>
                <w:sz w:val="24"/>
                <w:szCs w:val="24"/>
                <w:u w:val="single"/>
                <w:lang w:eastAsia="it-IT"/>
              </w:rPr>
            </w:pPr>
          </w:p>
        </w:tc>
        <w:tc>
          <w:tcPr>
            <w:tcW w:w="567" w:type="dxa"/>
            <w:tcBorders>
              <w:top w:val="nil"/>
              <w:left w:val="single" w:sz="6" w:space="0" w:color="BFBFBF"/>
              <w:bottom w:val="single" w:sz="18" w:space="0" w:color="D9D9D9"/>
              <w:right w:val="single" w:sz="6" w:space="0" w:color="BFBFBF"/>
            </w:tcBorders>
          </w:tcPr>
          <w:p w14:paraId="2D8D21DE"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c>
          <w:tcPr>
            <w:tcW w:w="567" w:type="dxa"/>
            <w:tcBorders>
              <w:top w:val="nil"/>
              <w:left w:val="single" w:sz="6" w:space="0" w:color="BFBFBF"/>
              <w:bottom w:val="single" w:sz="18" w:space="0" w:color="D9D9D9"/>
              <w:right w:val="single" w:sz="6" w:space="0" w:color="BFBFBF"/>
            </w:tcBorders>
          </w:tcPr>
          <w:p w14:paraId="1A592023"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c>
          <w:tcPr>
            <w:tcW w:w="1017" w:type="dxa"/>
            <w:tcBorders>
              <w:top w:val="nil"/>
              <w:left w:val="single" w:sz="6" w:space="0" w:color="BFBFBF"/>
              <w:bottom w:val="single" w:sz="18" w:space="0" w:color="D9D9D9"/>
              <w:right w:val="single" w:sz="6" w:space="0" w:color="BFBFBF"/>
            </w:tcBorders>
          </w:tcPr>
          <w:p w14:paraId="6832AB11"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c>
          <w:tcPr>
            <w:tcW w:w="1452" w:type="dxa"/>
            <w:tcBorders>
              <w:top w:val="nil"/>
              <w:left w:val="single" w:sz="6" w:space="0" w:color="BFBFBF"/>
              <w:bottom w:val="single" w:sz="18" w:space="0" w:color="D9D9D9"/>
              <w:right w:val="single" w:sz="18" w:space="0" w:color="D9D9D9"/>
            </w:tcBorders>
          </w:tcPr>
          <w:p w14:paraId="7AD98888"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c>
      </w:tr>
    </w:tbl>
    <w:p w14:paraId="72BB61F3"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19A98E15"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18BC7733"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1135A284"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bl>
      <w:tblPr>
        <w:tblW w:w="9581" w:type="dxa"/>
        <w:tblInd w:w="-372" w:type="dxa"/>
        <w:tblBorders>
          <w:top w:val="single" w:sz="18" w:space="0" w:color="A6A6A6"/>
          <w:bottom w:val="single" w:sz="18" w:space="0" w:color="A6A6A6"/>
          <w:insideH w:val="single" w:sz="18" w:space="0" w:color="A6A6A6"/>
        </w:tblBorders>
        <w:tblLayout w:type="fixed"/>
        <w:tblCellMar>
          <w:left w:w="54" w:type="dxa"/>
          <w:right w:w="54" w:type="dxa"/>
        </w:tblCellMar>
        <w:tblLook w:val="0000" w:firstRow="0" w:lastRow="0" w:firstColumn="0" w:lastColumn="0" w:noHBand="0" w:noVBand="0"/>
      </w:tblPr>
      <w:tblGrid>
        <w:gridCol w:w="5246"/>
        <w:gridCol w:w="4335"/>
      </w:tblGrid>
      <w:tr w:rsidR="008418E9" w:rsidRPr="008418E9" w14:paraId="0FE4DEE6" w14:textId="77777777" w:rsidTr="008418E9">
        <w:trPr>
          <w:cantSplit/>
          <w:trHeight w:val="280"/>
        </w:trPr>
        <w:tc>
          <w:tcPr>
            <w:tcW w:w="5246" w:type="dxa"/>
            <w:vMerge w:val="restart"/>
            <w:shd w:val="clear" w:color="auto" w:fill="auto"/>
            <w:vAlign w:val="center"/>
          </w:tcPr>
          <w:p w14:paraId="51A86444"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CONCLUSIONI PER L’AREA:</w:t>
            </w:r>
          </w:p>
          <w:p w14:paraId="441B5507"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(considerazioni conclusive a valle della comprensione di cui sopra)</w:t>
            </w:r>
          </w:p>
        </w:tc>
        <w:tc>
          <w:tcPr>
            <w:tcW w:w="4335" w:type="dxa"/>
            <w:shd w:val="clear" w:color="auto" w:fill="auto"/>
          </w:tcPr>
          <w:p w14:paraId="6799BC97"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26DF5E92" w14:textId="77777777" w:rsidTr="008418E9">
        <w:trPr>
          <w:cantSplit/>
        </w:trPr>
        <w:tc>
          <w:tcPr>
            <w:tcW w:w="5246" w:type="dxa"/>
            <w:vMerge/>
            <w:shd w:val="clear" w:color="auto" w:fill="auto"/>
            <w:vAlign w:val="center"/>
          </w:tcPr>
          <w:p w14:paraId="5A47E290"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12CB9352"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78438184" w14:textId="77777777" w:rsidTr="008418E9">
        <w:trPr>
          <w:cantSplit/>
        </w:trPr>
        <w:tc>
          <w:tcPr>
            <w:tcW w:w="5246" w:type="dxa"/>
            <w:vMerge/>
            <w:shd w:val="clear" w:color="auto" w:fill="auto"/>
            <w:vAlign w:val="center"/>
          </w:tcPr>
          <w:p w14:paraId="623BE034"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2E150A93"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25D376B8" w14:textId="77777777" w:rsidTr="008418E9">
        <w:trPr>
          <w:cantSplit/>
        </w:trPr>
        <w:tc>
          <w:tcPr>
            <w:tcW w:w="5246" w:type="dxa"/>
            <w:vMerge w:val="restart"/>
            <w:shd w:val="clear" w:color="auto" w:fill="auto"/>
            <w:vAlign w:val="center"/>
          </w:tcPr>
          <w:p w14:paraId="50CC962B"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RISPOSTA DI REVISIONE:</w:t>
            </w:r>
          </w:p>
          <w:p w14:paraId="53A9DB24"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(procedure di revisione aggiuntive da dettagliare in fase di esecuzione della strategia di dettaglio)</w:t>
            </w:r>
          </w:p>
        </w:tc>
        <w:tc>
          <w:tcPr>
            <w:tcW w:w="4335" w:type="dxa"/>
            <w:shd w:val="clear" w:color="auto" w:fill="auto"/>
          </w:tcPr>
          <w:p w14:paraId="3648E705"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23F7CD2B" w14:textId="77777777" w:rsidTr="008418E9">
        <w:trPr>
          <w:cantSplit/>
        </w:trPr>
        <w:tc>
          <w:tcPr>
            <w:tcW w:w="5246" w:type="dxa"/>
            <w:vMerge/>
            <w:shd w:val="clear" w:color="auto" w:fill="auto"/>
            <w:vAlign w:val="center"/>
          </w:tcPr>
          <w:p w14:paraId="3C7E4AC2"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5406CD1E"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1777DFED" w14:textId="77777777" w:rsidTr="008418E9">
        <w:trPr>
          <w:cantSplit/>
        </w:trPr>
        <w:tc>
          <w:tcPr>
            <w:tcW w:w="5246" w:type="dxa"/>
            <w:vMerge/>
            <w:shd w:val="clear" w:color="auto" w:fill="auto"/>
            <w:vAlign w:val="center"/>
          </w:tcPr>
          <w:p w14:paraId="7486B938"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6F7C87EF"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36F5B452" w14:textId="77777777" w:rsidTr="008418E9">
        <w:trPr>
          <w:cantSplit/>
        </w:trPr>
        <w:tc>
          <w:tcPr>
            <w:tcW w:w="5246" w:type="dxa"/>
            <w:vMerge w:val="restart"/>
            <w:shd w:val="clear" w:color="auto" w:fill="auto"/>
            <w:vAlign w:val="center"/>
          </w:tcPr>
          <w:p w14:paraId="6CD64390"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RISCHI SULL’AREA:</w:t>
            </w:r>
          </w:p>
        </w:tc>
        <w:tc>
          <w:tcPr>
            <w:tcW w:w="4335" w:type="dxa"/>
            <w:shd w:val="clear" w:color="auto" w:fill="auto"/>
          </w:tcPr>
          <w:p w14:paraId="72EADB8D"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7A6C8A29" w14:textId="77777777" w:rsidTr="008418E9">
        <w:trPr>
          <w:cantSplit/>
        </w:trPr>
        <w:tc>
          <w:tcPr>
            <w:tcW w:w="5246" w:type="dxa"/>
            <w:vMerge/>
            <w:shd w:val="clear" w:color="auto" w:fill="auto"/>
          </w:tcPr>
          <w:p w14:paraId="0B13909F"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089FEDA5"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76681DD3" w14:textId="77777777" w:rsidTr="008418E9">
        <w:trPr>
          <w:cantSplit/>
        </w:trPr>
        <w:tc>
          <w:tcPr>
            <w:tcW w:w="5246" w:type="dxa"/>
            <w:vMerge/>
            <w:shd w:val="clear" w:color="auto" w:fill="auto"/>
          </w:tcPr>
          <w:p w14:paraId="30FD4214"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7EDCC46A"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bl>
    <w:p w14:paraId="134D29A8" w14:textId="77777777" w:rsidR="008418E9" w:rsidRPr="008418E9" w:rsidRDefault="008418E9" w:rsidP="008418E9">
      <w:pPr>
        <w:spacing w:before="100" w:beforeAutospacing="1" w:after="100" w:afterAutospacing="1" w:line="360" w:lineRule="auto"/>
        <w:jc w:val="center"/>
        <w:rPr>
          <w:rFonts w:ascii="Arial" w:eastAsia="MS Mincho" w:hAnsi="Arial" w:cs="Arial"/>
          <w:color w:val="auto"/>
          <w:szCs w:val="22"/>
          <w:lang w:eastAsia="it-IT"/>
        </w:rPr>
      </w:pPr>
      <w:r w:rsidRPr="008418E9">
        <w:rPr>
          <w:rFonts w:ascii="Arial" w:eastAsia="MS Mincho" w:hAnsi="Arial" w:cs="Arial"/>
          <w:color w:val="auto"/>
          <w:szCs w:val="22"/>
          <w:lang w:eastAsia="it-IT"/>
        </w:rPr>
        <w:t>Data: _______     Firma: _________________________</w:t>
      </w:r>
    </w:p>
    <w:p w14:paraId="1243CB34"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4DD75412"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58C109A2"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009B768E"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671FCBDF"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49DD233F"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439E0925"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p w14:paraId="20D1A171" w14:textId="77777777" w:rsidR="008418E9" w:rsidRDefault="008418E9" w:rsidP="008418E9">
      <w:pPr>
        <w:spacing w:after="0" w:line="240" w:lineRule="auto"/>
        <w:jc w:val="left"/>
        <w:rPr>
          <w:rFonts w:ascii="Arial" w:eastAsia="Times New Roman" w:hAnsi="Arial" w:cs="Arial"/>
          <w:b/>
          <w:color w:val="auto"/>
          <w:szCs w:val="22"/>
          <w:lang w:eastAsia="it-IT"/>
        </w:rPr>
      </w:pPr>
    </w:p>
    <w:p w14:paraId="17A5E4EA" w14:textId="77777777" w:rsidR="001A442F" w:rsidRDefault="001A442F" w:rsidP="008418E9">
      <w:pPr>
        <w:spacing w:after="0" w:line="240" w:lineRule="auto"/>
        <w:jc w:val="left"/>
        <w:rPr>
          <w:rFonts w:ascii="Arial" w:eastAsia="Times New Roman" w:hAnsi="Arial" w:cs="Arial"/>
          <w:b/>
          <w:color w:val="auto"/>
          <w:szCs w:val="22"/>
          <w:lang w:eastAsia="it-IT"/>
        </w:rPr>
      </w:pPr>
    </w:p>
    <w:p w14:paraId="390E9FC1" w14:textId="77777777" w:rsidR="001A442F" w:rsidRDefault="001A442F" w:rsidP="008418E9">
      <w:pPr>
        <w:spacing w:after="0" w:line="240" w:lineRule="auto"/>
        <w:jc w:val="left"/>
        <w:rPr>
          <w:rFonts w:ascii="Arial" w:eastAsia="Times New Roman" w:hAnsi="Arial" w:cs="Arial"/>
          <w:b/>
          <w:color w:val="auto"/>
          <w:szCs w:val="22"/>
          <w:lang w:eastAsia="it-IT"/>
        </w:rPr>
      </w:pPr>
    </w:p>
    <w:p w14:paraId="64999466" w14:textId="77777777" w:rsidR="001A442F" w:rsidRDefault="001A442F" w:rsidP="008418E9">
      <w:pPr>
        <w:spacing w:after="0" w:line="240" w:lineRule="auto"/>
        <w:jc w:val="left"/>
        <w:rPr>
          <w:rFonts w:ascii="Arial" w:eastAsia="Times New Roman" w:hAnsi="Arial" w:cs="Arial"/>
          <w:b/>
          <w:color w:val="auto"/>
          <w:szCs w:val="22"/>
          <w:lang w:eastAsia="it-IT"/>
        </w:rPr>
      </w:pPr>
    </w:p>
    <w:p w14:paraId="4001D11A" w14:textId="77777777" w:rsidR="008418E9" w:rsidRPr="00492FF2" w:rsidRDefault="008418E9" w:rsidP="008418E9">
      <w:pPr>
        <w:widowControl w:val="0"/>
        <w:tabs>
          <w:tab w:val="left" w:pos="426"/>
          <w:tab w:val="left" w:pos="494"/>
          <w:tab w:val="left" w:pos="709"/>
        </w:tabs>
        <w:overflowPunct w:val="0"/>
        <w:autoSpaceDE w:val="0"/>
        <w:autoSpaceDN w:val="0"/>
        <w:adjustRightInd w:val="0"/>
        <w:spacing w:after="60" w:line="480" w:lineRule="auto"/>
        <w:textAlignment w:val="baseline"/>
        <w:outlineLvl w:val="0"/>
        <w:rPr>
          <w:rFonts w:ascii="Arial" w:eastAsia="Times New Roman" w:hAnsi="Arial" w:cs="Arial"/>
          <w:color w:val="C00000"/>
          <w:sz w:val="24"/>
          <w:szCs w:val="24"/>
          <w:lang w:eastAsia="it-IT"/>
        </w:rPr>
      </w:pPr>
      <w:bookmarkStart w:id="4" w:name="_Toc192521435"/>
      <w:r w:rsidRPr="00492FF2">
        <w:rPr>
          <w:rFonts w:ascii="Arial" w:eastAsia="Times New Roman" w:hAnsi="Arial" w:cs="Arial"/>
          <w:b/>
          <w:bCs/>
          <w:i/>
          <w:iCs/>
          <w:color w:val="C00000"/>
          <w:sz w:val="24"/>
          <w:szCs w:val="24"/>
          <w:u w:val="single"/>
          <w:lang w:eastAsia="it-IT"/>
        </w:rPr>
        <w:lastRenderedPageBreak/>
        <w:t>SEZIONE “GESTIONE DELLA CASSA”</w:t>
      </w:r>
      <w:bookmarkEnd w:id="4"/>
    </w:p>
    <w:p w14:paraId="75CB0C79" w14:textId="77777777" w:rsidR="008418E9" w:rsidRPr="008418E9" w:rsidRDefault="008418E9" w:rsidP="008418E9">
      <w:pPr>
        <w:spacing w:line="276" w:lineRule="auto"/>
        <w:jc w:val="left"/>
        <w:rPr>
          <w:rFonts w:ascii="Arial" w:eastAsia="Times New Roman" w:hAnsi="Arial" w:cs="Arial"/>
          <w:b/>
          <w:bCs/>
          <w:color w:val="auto"/>
          <w:szCs w:val="22"/>
          <w:lang w:eastAsia="it-IT"/>
        </w:rPr>
      </w:pPr>
      <w:r w:rsidRPr="008418E9">
        <w:rPr>
          <w:rFonts w:ascii="Arial" w:eastAsia="Times New Roman" w:hAnsi="Arial" w:cs="Arial"/>
          <w:b/>
          <w:bCs/>
          <w:color w:val="auto"/>
          <w:szCs w:val="22"/>
          <w:lang w:eastAsia="it-IT"/>
        </w:rPr>
        <w:t xml:space="preserve">Ente…………………………..                                                                                           </w:t>
      </w:r>
    </w:p>
    <w:p w14:paraId="09AA6237"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                         Data…………………………..</w:t>
      </w:r>
    </w:p>
    <w:p w14:paraId="68868CF4"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Data…………………………..</w:t>
      </w:r>
    </w:p>
    <w:p w14:paraId="0CDA5698"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Data…………………………..</w:t>
      </w:r>
    </w:p>
    <w:p w14:paraId="2F38B28D"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bl>
      <w:tblPr>
        <w:tblW w:w="9285" w:type="dxa"/>
        <w:tblInd w:w="-318" w:type="dxa"/>
        <w:tblBorders>
          <w:top w:val="single" w:sz="18" w:space="0" w:color="003399"/>
          <w:left w:val="single" w:sz="18" w:space="0" w:color="003399"/>
          <w:bottom w:val="single" w:sz="18" w:space="0" w:color="003399"/>
          <w:right w:val="single" w:sz="18" w:space="0" w:color="003399"/>
          <w:insideV w:val="single" w:sz="6" w:space="0" w:color="003399"/>
        </w:tblBorders>
        <w:tblLayout w:type="fixed"/>
        <w:tblLook w:val="04A0" w:firstRow="1" w:lastRow="0" w:firstColumn="1" w:lastColumn="0" w:noHBand="0" w:noVBand="1"/>
      </w:tblPr>
      <w:tblGrid>
        <w:gridCol w:w="5682"/>
        <w:gridCol w:w="567"/>
        <w:gridCol w:w="567"/>
        <w:gridCol w:w="1017"/>
        <w:gridCol w:w="1452"/>
      </w:tblGrid>
      <w:tr w:rsidR="008418E9" w:rsidRPr="008418E9" w14:paraId="4A5420F4" w14:textId="77777777" w:rsidTr="008418E9">
        <w:tc>
          <w:tcPr>
            <w:tcW w:w="5682" w:type="dxa"/>
            <w:tcBorders>
              <w:top w:val="single" w:sz="18" w:space="0" w:color="D9D9D9"/>
              <w:left w:val="single" w:sz="18" w:space="0" w:color="D9D9D9"/>
              <w:bottom w:val="nil"/>
              <w:right w:val="single" w:sz="18" w:space="0" w:color="FFFFFF"/>
            </w:tcBorders>
            <w:shd w:val="clear" w:color="auto" w:fill="B8CCE4"/>
          </w:tcPr>
          <w:p w14:paraId="2D26A0F1"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jc w:val="center"/>
              <w:textAlignment w:val="baseline"/>
              <w:rPr>
                <w:rFonts w:ascii="Calibri" w:eastAsia="Times New Roman" w:hAnsi="Calibri" w:cs="Calibri"/>
                <w:b/>
                <w:bCs/>
                <w:i/>
                <w:iCs/>
                <w:smallCaps/>
                <w:color w:val="auto"/>
                <w:sz w:val="28"/>
                <w:szCs w:val="28"/>
                <w:lang w:eastAsia="it-IT"/>
              </w:rPr>
            </w:pPr>
          </w:p>
          <w:p w14:paraId="5FBB6943" w14:textId="77777777" w:rsidR="00477DEF" w:rsidRDefault="00477DEF"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p>
          <w:p w14:paraId="16D83674" w14:textId="6251306B" w:rsidR="008418E9" w:rsidRPr="008418E9"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Descrizione</w:t>
            </w:r>
          </w:p>
        </w:tc>
        <w:tc>
          <w:tcPr>
            <w:tcW w:w="567" w:type="dxa"/>
            <w:tcBorders>
              <w:top w:val="single" w:sz="18" w:space="0" w:color="D9D9D9"/>
              <w:left w:val="single" w:sz="18" w:space="0" w:color="FFFFFF"/>
              <w:bottom w:val="nil"/>
              <w:right w:val="single" w:sz="18" w:space="0" w:color="FFFFFF"/>
            </w:tcBorders>
            <w:shd w:val="clear" w:color="auto" w:fill="B8CCE4"/>
          </w:tcPr>
          <w:p w14:paraId="7FADB9C2"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46BC3B77"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3E4224F7"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0A90DE51"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Si</w:t>
            </w:r>
          </w:p>
        </w:tc>
        <w:tc>
          <w:tcPr>
            <w:tcW w:w="567" w:type="dxa"/>
            <w:tcBorders>
              <w:top w:val="single" w:sz="18" w:space="0" w:color="D9D9D9"/>
              <w:left w:val="single" w:sz="18" w:space="0" w:color="FFFFFF"/>
              <w:bottom w:val="nil"/>
              <w:right w:val="single" w:sz="18" w:space="0" w:color="FFFFFF"/>
            </w:tcBorders>
            <w:shd w:val="clear" w:color="auto" w:fill="B8CCE4"/>
          </w:tcPr>
          <w:p w14:paraId="72AD80F2"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0538B49C"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6B757F57"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15A30F10"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No</w:t>
            </w:r>
          </w:p>
        </w:tc>
        <w:tc>
          <w:tcPr>
            <w:tcW w:w="1017" w:type="dxa"/>
            <w:tcBorders>
              <w:top w:val="single" w:sz="18" w:space="0" w:color="D9D9D9"/>
              <w:left w:val="single" w:sz="18" w:space="0" w:color="FFFFFF"/>
              <w:bottom w:val="nil"/>
            </w:tcBorders>
            <w:shd w:val="clear" w:color="auto" w:fill="B8CCE4"/>
          </w:tcPr>
          <w:p w14:paraId="2B85A65D"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414C178D"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1F3046EE" w14:textId="77777777" w:rsidR="008418E9" w:rsidRPr="008418E9" w:rsidRDefault="008418E9" w:rsidP="008418E9">
            <w:pPr>
              <w:spacing w:after="0" w:line="240" w:lineRule="auto"/>
              <w:jc w:val="center"/>
              <w:rPr>
                <w:rFonts w:ascii="Calibri" w:eastAsia="Times New Roman" w:hAnsi="Calibri" w:cs="Calibri"/>
                <w:b/>
                <w:bCs/>
                <w:i/>
                <w:iCs/>
                <w:smallCaps/>
                <w:color w:val="auto"/>
                <w:sz w:val="28"/>
                <w:szCs w:val="28"/>
                <w:lang w:eastAsia="it-IT"/>
              </w:rPr>
            </w:pPr>
          </w:p>
          <w:p w14:paraId="1A1DCF9C"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na/nr</w:t>
            </w:r>
          </w:p>
        </w:tc>
        <w:tc>
          <w:tcPr>
            <w:tcW w:w="1452" w:type="dxa"/>
            <w:tcBorders>
              <w:top w:val="single" w:sz="18" w:space="0" w:color="D9D9D9"/>
              <w:left w:val="single" w:sz="18" w:space="0" w:color="FFFFFF"/>
              <w:bottom w:val="nil"/>
              <w:right w:val="single" w:sz="18" w:space="0" w:color="D9D9D9"/>
            </w:tcBorders>
            <w:shd w:val="clear" w:color="auto" w:fill="B8CCE4"/>
          </w:tcPr>
          <w:p w14:paraId="04B26187" w14:textId="77777777" w:rsidR="008418E9" w:rsidRPr="00477DEF" w:rsidRDefault="008418E9" w:rsidP="008418E9">
            <w:pPr>
              <w:spacing w:after="0" w:line="240" w:lineRule="auto"/>
              <w:ind w:left="1" w:hanging="3"/>
              <w:jc w:val="center"/>
              <w:rPr>
                <w:rFonts w:ascii="Calibri" w:eastAsia="Times New Roman" w:hAnsi="Calibri" w:cs="Calibri"/>
                <w:b/>
                <w:bCs/>
                <w:i/>
                <w:iCs/>
                <w:smallCaps/>
                <w:color w:val="auto"/>
                <w:sz w:val="20"/>
                <w:szCs w:val="20"/>
                <w:lang w:eastAsia="it-IT"/>
              </w:rPr>
            </w:pPr>
            <w:r w:rsidRPr="00477DEF">
              <w:rPr>
                <w:rFonts w:ascii="Calibri" w:eastAsia="Times New Roman" w:hAnsi="Calibri" w:cs="Calibri"/>
                <w:b/>
                <w:bCs/>
                <w:i/>
                <w:iCs/>
                <w:smallCaps/>
                <w:color w:val="auto"/>
                <w:sz w:val="20"/>
                <w:szCs w:val="20"/>
                <w:lang w:eastAsia="it-IT"/>
              </w:rPr>
              <w:t>Descrizione delle procedure svolte e delle evidenze prodotte - Commenti</w:t>
            </w:r>
          </w:p>
        </w:tc>
      </w:tr>
      <w:tr w:rsidR="008418E9" w:rsidRPr="008418E9" w14:paraId="31656F7D" w14:textId="77777777" w:rsidTr="008418E9">
        <w:tc>
          <w:tcPr>
            <w:tcW w:w="5682" w:type="dxa"/>
            <w:tcBorders>
              <w:top w:val="nil"/>
              <w:left w:val="single" w:sz="18" w:space="0" w:color="D9D9D9"/>
              <w:bottom w:val="single" w:sz="18" w:space="0" w:color="D9D9D9"/>
              <w:right w:val="single" w:sz="6" w:space="0" w:color="BFBFBF"/>
            </w:tcBorders>
          </w:tcPr>
          <w:p w14:paraId="2B6EAE88" w14:textId="77777777" w:rsidR="00D80E64" w:rsidRPr="008418E9" w:rsidRDefault="00D80E64" w:rsidP="00D80E64">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b/>
                <w:bCs/>
                <w:i/>
                <w:iCs/>
                <w:color w:val="auto"/>
                <w:szCs w:val="22"/>
                <w:u w:val="single"/>
                <w:lang w:eastAsia="it-IT"/>
              </w:rPr>
            </w:pPr>
            <w:r w:rsidRPr="008418E9">
              <w:rPr>
                <w:rFonts w:ascii="Arial" w:eastAsia="Times New Roman" w:hAnsi="Arial" w:cs="Arial"/>
                <w:b/>
                <w:bCs/>
                <w:i/>
                <w:iCs/>
                <w:color w:val="auto"/>
                <w:szCs w:val="22"/>
                <w:u w:val="single"/>
                <w:lang w:eastAsia="it-IT"/>
              </w:rPr>
              <w:t>Verifica equilibrio di cassa</w:t>
            </w:r>
          </w:p>
          <w:p w14:paraId="502A627C" w14:textId="671C6A25" w:rsidR="00D80E64" w:rsidRDefault="00D80E64" w:rsidP="00D80E64">
            <w:pPr>
              <w:widowControl w:val="0"/>
              <w:overflowPunct w:val="0"/>
              <w:autoSpaceDE w:val="0"/>
              <w:autoSpaceDN w:val="0"/>
              <w:adjustRightInd w:val="0"/>
              <w:spacing w:after="12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E’ stata verificata l’esistenza dell’equilibrio di cassa</w:t>
            </w:r>
            <w:r w:rsidR="00202FD0">
              <w:rPr>
                <w:rFonts w:ascii="Arial" w:eastAsia="Times New Roman" w:hAnsi="Arial" w:cs="Arial"/>
                <w:color w:val="auto"/>
                <w:szCs w:val="22"/>
                <w:lang w:eastAsia="it-IT"/>
              </w:rPr>
              <w:t>.</w:t>
            </w:r>
          </w:p>
          <w:p w14:paraId="6AEF8DAC" w14:textId="77777777" w:rsidR="00D80E64" w:rsidRPr="008418E9" w:rsidRDefault="00D80E64" w:rsidP="00D80E64">
            <w:pPr>
              <w:widowControl w:val="0"/>
              <w:overflowPunct w:val="0"/>
              <w:autoSpaceDE w:val="0"/>
              <w:autoSpaceDN w:val="0"/>
              <w:adjustRightInd w:val="0"/>
              <w:spacing w:after="120" w:line="240" w:lineRule="auto"/>
              <w:ind w:hanging="2"/>
              <w:textAlignment w:val="baseline"/>
              <w:rPr>
                <w:rFonts w:ascii="Arial" w:eastAsia="Times New Roman" w:hAnsi="Arial" w:cs="Arial"/>
                <w:color w:val="auto"/>
                <w:szCs w:val="22"/>
                <w:lang w:eastAsia="it-IT"/>
              </w:rPr>
            </w:pPr>
          </w:p>
          <w:p w14:paraId="1881113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b/>
                <w:bCs/>
                <w:i/>
                <w:iCs/>
                <w:color w:val="auto"/>
                <w:szCs w:val="22"/>
                <w:u w:val="single"/>
                <w:lang w:eastAsia="it-IT"/>
              </w:rPr>
            </w:pPr>
            <w:r w:rsidRPr="008418E9">
              <w:rPr>
                <w:rFonts w:ascii="Arial" w:eastAsia="Times New Roman" w:hAnsi="Arial" w:cs="Arial"/>
                <w:b/>
                <w:bCs/>
                <w:i/>
                <w:iCs/>
                <w:color w:val="auto"/>
                <w:szCs w:val="22"/>
                <w:u w:val="single"/>
                <w:lang w:eastAsia="it-IT"/>
              </w:rPr>
              <w:t>Consistenza cassa vincolata</w:t>
            </w:r>
          </w:p>
          <w:p w14:paraId="7A6C8341" w14:textId="0E5A9899" w:rsidR="00572A9A" w:rsidRDefault="00572A9A" w:rsidP="00572A9A">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572A9A">
              <w:rPr>
                <w:rFonts w:ascii="Arial" w:eastAsia="Times New Roman" w:hAnsi="Arial" w:cs="Arial"/>
                <w:color w:val="auto"/>
                <w:szCs w:val="22"/>
                <w:lang w:eastAsia="it-IT"/>
              </w:rPr>
              <w:t>L'eventuale cassa vincolata utilizzata ai sensi dell’art.195 Tuel è stata regolarmente reintegrata entro il 31.12.202</w:t>
            </w:r>
            <w:r w:rsidR="00971DE8">
              <w:rPr>
                <w:rFonts w:ascii="Arial" w:eastAsia="Times New Roman" w:hAnsi="Arial" w:cs="Arial"/>
                <w:color w:val="auto"/>
                <w:szCs w:val="22"/>
                <w:lang w:eastAsia="it-IT"/>
              </w:rPr>
              <w:t>4</w:t>
            </w:r>
            <w:r w:rsidRPr="00572A9A">
              <w:rPr>
                <w:rFonts w:ascii="Arial" w:eastAsia="Times New Roman" w:hAnsi="Arial" w:cs="Arial"/>
                <w:color w:val="auto"/>
                <w:szCs w:val="22"/>
                <w:lang w:eastAsia="it-IT"/>
              </w:rPr>
              <w:t>.</w:t>
            </w:r>
          </w:p>
          <w:p w14:paraId="4DB8076A" w14:textId="77777777" w:rsidR="00572A9A" w:rsidRPr="00572A9A" w:rsidRDefault="00572A9A" w:rsidP="00572A9A">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6644989" w14:textId="21ED8109" w:rsidR="003C124C" w:rsidRPr="008418E9" w:rsidRDefault="003C124C" w:rsidP="003C124C">
            <w:pPr>
              <w:widowControl w:val="0"/>
              <w:overflowPunct w:val="0"/>
              <w:autoSpaceDE w:val="0"/>
              <w:autoSpaceDN w:val="0"/>
              <w:adjustRightInd w:val="0"/>
              <w:spacing w:after="12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Nel caso di destinazione delle entrate vincolate a spese correnti gli utilizzi in termini di cassa e i relativi reintegri sono stati contabilizzati rispettivamente, al titolo 9 dell’Entrata e al titolo 7 della Spesa, mediante regolarizzazione di tutte le carte contabili secondo il principio applicato 4/2 punto 10.2.</w:t>
            </w:r>
          </w:p>
          <w:p w14:paraId="4065E70F" w14:textId="77777777" w:rsidR="003C124C" w:rsidRDefault="003C124C" w:rsidP="003C124C">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lang w:eastAsia="it-IT"/>
              </w:rPr>
            </w:pPr>
          </w:p>
          <w:p w14:paraId="5275ED95" w14:textId="6273B7A4" w:rsidR="00EB54BD" w:rsidRPr="008418E9" w:rsidRDefault="003C124C" w:rsidP="001E6912">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i/>
                <w:iCs/>
                <w:color w:val="00B0F0"/>
                <w:szCs w:val="22"/>
                <w:lang w:eastAsia="it-IT"/>
              </w:rPr>
              <w:t>(si rimanda alla compilazione del foglio di lavoro “</w:t>
            </w:r>
            <w:r w:rsidRPr="00503344">
              <w:rPr>
                <w:rFonts w:ascii="Arial" w:eastAsia="Times New Roman" w:hAnsi="Arial" w:cs="Arial"/>
                <w:i/>
                <w:iCs/>
                <w:color w:val="00B0F0"/>
                <w:szCs w:val="22"/>
                <w:lang w:eastAsia="it-IT"/>
              </w:rPr>
              <w:t>cassa vinc</w:t>
            </w:r>
            <w:r w:rsidR="00D80E64">
              <w:rPr>
                <w:rFonts w:ascii="Arial" w:eastAsia="Times New Roman" w:hAnsi="Arial" w:cs="Arial"/>
                <w:i/>
                <w:iCs/>
                <w:color w:val="00B0F0"/>
                <w:szCs w:val="22"/>
                <w:lang w:eastAsia="it-IT"/>
              </w:rPr>
              <w:t>.</w:t>
            </w:r>
            <w:r w:rsidRPr="00503344">
              <w:rPr>
                <w:rFonts w:ascii="Arial" w:eastAsia="Times New Roman" w:hAnsi="Arial" w:cs="Arial"/>
                <w:i/>
                <w:iCs/>
                <w:color w:val="00B0F0"/>
                <w:szCs w:val="22"/>
                <w:lang w:eastAsia="it-IT"/>
              </w:rPr>
              <w:t>-anticipazione</w:t>
            </w:r>
            <w:r w:rsidRPr="008418E9">
              <w:rPr>
                <w:rFonts w:ascii="Arial" w:eastAsia="Times New Roman" w:hAnsi="Arial" w:cs="Arial"/>
                <w:i/>
                <w:iCs/>
                <w:color w:val="00B0F0"/>
                <w:szCs w:val="22"/>
                <w:lang w:eastAsia="it-IT"/>
              </w:rPr>
              <w:t>” inserito nell’Excel allegato)</w:t>
            </w:r>
          </w:p>
        </w:tc>
        <w:tc>
          <w:tcPr>
            <w:tcW w:w="567" w:type="dxa"/>
            <w:tcBorders>
              <w:top w:val="nil"/>
              <w:left w:val="single" w:sz="6" w:space="0" w:color="BFBFBF"/>
              <w:bottom w:val="single" w:sz="18" w:space="0" w:color="D9D9D9"/>
              <w:right w:val="single" w:sz="6" w:space="0" w:color="BFBFBF"/>
            </w:tcBorders>
          </w:tcPr>
          <w:p w14:paraId="11285D87"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567" w:type="dxa"/>
            <w:tcBorders>
              <w:top w:val="nil"/>
              <w:left w:val="single" w:sz="6" w:space="0" w:color="BFBFBF"/>
              <w:bottom w:val="single" w:sz="18" w:space="0" w:color="D9D9D9"/>
              <w:right w:val="single" w:sz="6" w:space="0" w:color="BFBFBF"/>
            </w:tcBorders>
          </w:tcPr>
          <w:p w14:paraId="5498B9D7"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1017" w:type="dxa"/>
            <w:tcBorders>
              <w:top w:val="nil"/>
              <w:left w:val="single" w:sz="6" w:space="0" w:color="BFBFBF"/>
              <w:bottom w:val="single" w:sz="18" w:space="0" w:color="D9D9D9"/>
              <w:right w:val="single" w:sz="6" w:space="0" w:color="BFBFBF"/>
            </w:tcBorders>
          </w:tcPr>
          <w:p w14:paraId="021E56FC"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1452" w:type="dxa"/>
            <w:tcBorders>
              <w:top w:val="nil"/>
              <w:left w:val="single" w:sz="6" w:space="0" w:color="BFBFBF"/>
              <w:bottom w:val="single" w:sz="18" w:space="0" w:color="D9D9D9"/>
              <w:right w:val="single" w:sz="18" w:space="0" w:color="D9D9D9"/>
            </w:tcBorders>
          </w:tcPr>
          <w:p w14:paraId="60FBA7E9"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r>
    </w:tbl>
    <w:p w14:paraId="1B72D0B9"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bl>
      <w:tblPr>
        <w:tblW w:w="9426" w:type="dxa"/>
        <w:tblInd w:w="-372" w:type="dxa"/>
        <w:tblBorders>
          <w:top w:val="single" w:sz="18" w:space="0" w:color="A6A6A6"/>
          <w:bottom w:val="single" w:sz="18" w:space="0" w:color="A6A6A6"/>
          <w:insideH w:val="single" w:sz="18" w:space="0" w:color="A6A6A6"/>
        </w:tblBorders>
        <w:tblLayout w:type="fixed"/>
        <w:tblCellMar>
          <w:left w:w="54" w:type="dxa"/>
          <w:right w:w="54" w:type="dxa"/>
        </w:tblCellMar>
        <w:tblLook w:val="0000" w:firstRow="0" w:lastRow="0" w:firstColumn="0" w:lastColumn="0" w:noHBand="0" w:noVBand="0"/>
      </w:tblPr>
      <w:tblGrid>
        <w:gridCol w:w="5161"/>
        <w:gridCol w:w="4265"/>
      </w:tblGrid>
      <w:tr w:rsidR="008418E9" w:rsidRPr="008418E9" w14:paraId="4B4D813C" w14:textId="77777777" w:rsidTr="00477DEF">
        <w:trPr>
          <w:cantSplit/>
          <w:trHeight w:val="184"/>
        </w:trPr>
        <w:tc>
          <w:tcPr>
            <w:tcW w:w="5161" w:type="dxa"/>
            <w:vMerge w:val="restart"/>
            <w:shd w:val="clear" w:color="auto" w:fill="auto"/>
            <w:vAlign w:val="center"/>
          </w:tcPr>
          <w:p w14:paraId="1EBE1988"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CONCLUSIONI PER L’AREA:</w:t>
            </w:r>
          </w:p>
          <w:p w14:paraId="7DE64574"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(considerazioni conclusive a valle della comprensione di cui sopra)</w:t>
            </w:r>
          </w:p>
        </w:tc>
        <w:tc>
          <w:tcPr>
            <w:tcW w:w="4265" w:type="dxa"/>
            <w:shd w:val="clear" w:color="auto" w:fill="auto"/>
          </w:tcPr>
          <w:p w14:paraId="0603652F"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65678148" w14:textId="77777777" w:rsidTr="00477DEF">
        <w:trPr>
          <w:cantSplit/>
          <w:trHeight w:val="93"/>
        </w:trPr>
        <w:tc>
          <w:tcPr>
            <w:tcW w:w="5161" w:type="dxa"/>
            <w:vMerge/>
            <w:shd w:val="clear" w:color="auto" w:fill="auto"/>
            <w:vAlign w:val="center"/>
          </w:tcPr>
          <w:p w14:paraId="7763A75F"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265" w:type="dxa"/>
            <w:shd w:val="clear" w:color="auto" w:fill="auto"/>
          </w:tcPr>
          <w:p w14:paraId="4518D9C7"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3BB3F1AC" w14:textId="77777777" w:rsidTr="00477DEF">
        <w:trPr>
          <w:cantSplit/>
          <w:trHeight w:val="93"/>
        </w:trPr>
        <w:tc>
          <w:tcPr>
            <w:tcW w:w="5161" w:type="dxa"/>
            <w:vMerge/>
            <w:shd w:val="clear" w:color="auto" w:fill="auto"/>
            <w:vAlign w:val="center"/>
          </w:tcPr>
          <w:p w14:paraId="4ED786C4"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265" w:type="dxa"/>
            <w:shd w:val="clear" w:color="auto" w:fill="auto"/>
          </w:tcPr>
          <w:p w14:paraId="3D59DE5A"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3566A882" w14:textId="77777777" w:rsidTr="00477DEF">
        <w:trPr>
          <w:cantSplit/>
          <w:trHeight w:val="164"/>
        </w:trPr>
        <w:tc>
          <w:tcPr>
            <w:tcW w:w="5161" w:type="dxa"/>
            <w:vMerge w:val="restart"/>
            <w:shd w:val="clear" w:color="auto" w:fill="auto"/>
            <w:vAlign w:val="center"/>
          </w:tcPr>
          <w:p w14:paraId="014B1833"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RISPOSTA DI REVISIONE:</w:t>
            </w:r>
          </w:p>
          <w:p w14:paraId="38EBFF4B"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(procedure di revisione aggiuntive da dettagliare in fase di esecuzione della strategia di dettaglio)</w:t>
            </w:r>
          </w:p>
        </w:tc>
        <w:tc>
          <w:tcPr>
            <w:tcW w:w="4265" w:type="dxa"/>
            <w:shd w:val="clear" w:color="auto" w:fill="auto"/>
          </w:tcPr>
          <w:p w14:paraId="50ADC4E0"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74DD28D1" w14:textId="77777777" w:rsidTr="00477DEF">
        <w:trPr>
          <w:cantSplit/>
          <w:trHeight w:val="93"/>
        </w:trPr>
        <w:tc>
          <w:tcPr>
            <w:tcW w:w="5161" w:type="dxa"/>
            <w:vMerge/>
            <w:shd w:val="clear" w:color="auto" w:fill="auto"/>
            <w:vAlign w:val="center"/>
          </w:tcPr>
          <w:p w14:paraId="3E5B429E"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265" w:type="dxa"/>
            <w:shd w:val="clear" w:color="auto" w:fill="auto"/>
          </w:tcPr>
          <w:p w14:paraId="4E177480"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6DD837A3" w14:textId="77777777" w:rsidTr="00477DEF">
        <w:trPr>
          <w:cantSplit/>
          <w:trHeight w:val="93"/>
        </w:trPr>
        <w:tc>
          <w:tcPr>
            <w:tcW w:w="5161" w:type="dxa"/>
            <w:vMerge/>
            <w:shd w:val="clear" w:color="auto" w:fill="auto"/>
            <w:vAlign w:val="center"/>
          </w:tcPr>
          <w:p w14:paraId="6373BD5B"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265" w:type="dxa"/>
            <w:shd w:val="clear" w:color="auto" w:fill="auto"/>
          </w:tcPr>
          <w:p w14:paraId="6A342765"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147A7CBA" w14:textId="77777777" w:rsidTr="00477DEF">
        <w:trPr>
          <w:cantSplit/>
          <w:trHeight w:val="164"/>
        </w:trPr>
        <w:tc>
          <w:tcPr>
            <w:tcW w:w="5161" w:type="dxa"/>
            <w:vMerge w:val="restart"/>
            <w:shd w:val="clear" w:color="auto" w:fill="auto"/>
            <w:vAlign w:val="center"/>
          </w:tcPr>
          <w:p w14:paraId="1ADB6247"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RISCHI SULL’AREA:</w:t>
            </w:r>
          </w:p>
        </w:tc>
        <w:tc>
          <w:tcPr>
            <w:tcW w:w="4265" w:type="dxa"/>
            <w:shd w:val="clear" w:color="auto" w:fill="auto"/>
          </w:tcPr>
          <w:p w14:paraId="6D55ED38"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54C39D1A" w14:textId="77777777" w:rsidTr="00477DEF">
        <w:trPr>
          <w:cantSplit/>
          <w:trHeight w:val="93"/>
        </w:trPr>
        <w:tc>
          <w:tcPr>
            <w:tcW w:w="5161" w:type="dxa"/>
            <w:vMerge/>
            <w:shd w:val="clear" w:color="auto" w:fill="auto"/>
          </w:tcPr>
          <w:p w14:paraId="3A0F96F4"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265" w:type="dxa"/>
            <w:shd w:val="clear" w:color="auto" w:fill="auto"/>
          </w:tcPr>
          <w:p w14:paraId="031EEF01"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351541AB" w14:textId="77777777" w:rsidTr="00477DEF">
        <w:trPr>
          <w:cantSplit/>
          <w:trHeight w:val="93"/>
        </w:trPr>
        <w:tc>
          <w:tcPr>
            <w:tcW w:w="5161" w:type="dxa"/>
            <w:vMerge/>
            <w:shd w:val="clear" w:color="auto" w:fill="auto"/>
          </w:tcPr>
          <w:p w14:paraId="6F6EE0EF"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265" w:type="dxa"/>
            <w:shd w:val="clear" w:color="auto" w:fill="auto"/>
          </w:tcPr>
          <w:p w14:paraId="0BB836A6"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bl>
    <w:p w14:paraId="0B84FBEA" w14:textId="77777777" w:rsidR="008418E9" w:rsidRPr="008418E9" w:rsidRDefault="008418E9" w:rsidP="008418E9">
      <w:pPr>
        <w:spacing w:before="100" w:beforeAutospacing="1" w:after="100" w:afterAutospacing="1" w:line="360" w:lineRule="auto"/>
        <w:jc w:val="center"/>
        <w:rPr>
          <w:rFonts w:ascii="Arial" w:eastAsia="MS Mincho" w:hAnsi="Arial" w:cs="Arial"/>
          <w:color w:val="auto"/>
          <w:szCs w:val="22"/>
          <w:lang w:eastAsia="it-IT"/>
        </w:rPr>
      </w:pPr>
      <w:r w:rsidRPr="008418E9">
        <w:rPr>
          <w:rFonts w:ascii="Arial" w:eastAsia="MS Mincho" w:hAnsi="Arial" w:cs="Arial"/>
          <w:color w:val="auto"/>
          <w:szCs w:val="22"/>
          <w:lang w:eastAsia="it-IT"/>
        </w:rPr>
        <w:t>Data: _______     Firma: _________________________</w:t>
      </w:r>
    </w:p>
    <w:p w14:paraId="37E412A1" w14:textId="17CE3009"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outlineLvl w:val="0"/>
        <w:rPr>
          <w:rFonts w:ascii="Arial" w:eastAsia="Times New Roman" w:hAnsi="Arial" w:cs="Arial"/>
          <w:color w:val="auto"/>
          <w:sz w:val="24"/>
          <w:szCs w:val="24"/>
          <w:lang w:eastAsia="it-IT"/>
        </w:rPr>
      </w:pPr>
      <w:bookmarkStart w:id="5" w:name="_Toc192521436"/>
      <w:r w:rsidRPr="00B100C7">
        <w:rPr>
          <w:rFonts w:ascii="Arial" w:eastAsia="Times New Roman" w:hAnsi="Arial" w:cs="Arial"/>
          <w:b/>
          <w:bCs/>
          <w:i/>
          <w:iCs/>
          <w:color w:val="C00000"/>
          <w:sz w:val="24"/>
          <w:szCs w:val="24"/>
          <w:u w:val="single"/>
          <w:lang w:eastAsia="it-IT"/>
        </w:rPr>
        <w:lastRenderedPageBreak/>
        <w:t>SEZIONE “ORGANISMI PARTECIPATI”</w:t>
      </w:r>
      <w:bookmarkEnd w:id="5"/>
    </w:p>
    <w:p w14:paraId="43AB713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23235D2B" w14:textId="77777777" w:rsidR="008418E9" w:rsidRPr="008418E9" w:rsidRDefault="008418E9" w:rsidP="008418E9">
      <w:pPr>
        <w:spacing w:line="276" w:lineRule="auto"/>
        <w:jc w:val="left"/>
        <w:rPr>
          <w:rFonts w:ascii="Arial" w:eastAsia="Times New Roman" w:hAnsi="Arial" w:cs="Arial"/>
          <w:b/>
          <w:bCs/>
          <w:color w:val="auto"/>
          <w:szCs w:val="22"/>
          <w:lang w:eastAsia="it-IT"/>
        </w:rPr>
      </w:pPr>
      <w:r w:rsidRPr="008418E9">
        <w:rPr>
          <w:rFonts w:ascii="Arial" w:eastAsia="Times New Roman" w:hAnsi="Arial" w:cs="Arial"/>
          <w:b/>
          <w:bCs/>
          <w:color w:val="auto"/>
          <w:szCs w:val="22"/>
          <w:lang w:eastAsia="it-IT"/>
        </w:rPr>
        <w:t xml:space="preserve">Ente…………………………..                                                                                           </w:t>
      </w:r>
    </w:p>
    <w:p w14:paraId="1EB9FCB6"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                         Data…………………………..</w:t>
      </w:r>
    </w:p>
    <w:p w14:paraId="60208D89"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Data…………………………..</w:t>
      </w:r>
    </w:p>
    <w:p w14:paraId="5BE29C2E"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left"/>
        <w:rPr>
          <w:rFonts w:ascii="Arial" w:eastAsia="MS Mincho" w:hAnsi="Arial" w:cs="Arial"/>
          <w:color w:val="auto"/>
          <w:szCs w:val="22"/>
          <w:lang w:eastAsia="it-IT"/>
        </w:rPr>
      </w:pPr>
      <w:r w:rsidRPr="008418E9">
        <w:rPr>
          <w:rFonts w:ascii="Arial" w:eastAsia="Times New Roman" w:hAnsi="Arial" w:cs="Arial"/>
          <w:color w:val="auto"/>
          <w:szCs w:val="22"/>
          <w:lang w:eastAsia="it-IT"/>
        </w:rPr>
        <w:t xml:space="preserve">Preparato da……………………………..                         Data………………………… </w:t>
      </w:r>
    </w:p>
    <w:tbl>
      <w:tblPr>
        <w:tblW w:w="9285" w:type="dxa"/>
        <w:tblInd w:w="-318" w:type="dxa"/>
        <w:tblBorders>
          <w:top w:val="single" w:sz="18" w:space="0" w:color="003399"/>
          <w:left w:val="single" w:sz="18" w:space="0" w:color="003399"/>
          <w:bottom w:val="single" w:sz="18" w:space="0" w:color="003399"/>
          <w:right w:val="single" w:sz="18" w:space="0" w:color="003399"/>
          <w:insideV w:val="single" w:sz="6" w:space="0" w:color="003399"/>
        </w:tblBorders>
        <w:tblLayout w:type="fixed"/>
        <w:tblLook w:val="04A0" w:firstRow="1" w:lastRow="0" w:firstColumn="1" w:lastColumn="0" w:noHBand="0" w:noVBand="1"/>
      </w:tblPr>
      <w:tblGrid>
        <w:gridCol w:w="5682"/>
        <w:gridCol w:w="567"/>
        <w:gridCol w:w="567"/>
        <w:gridCol w:w="1017"/>
        <w:gridCol w:w="1452"/>
      </w:tblGrid>
      <w:tr w:rsidR="008418E9" w:rsidRPr="008418E9" w14:paraId="3A2D30A0" w14:textId="77777777" w:rsidTr="008418E9">
        <w:tc>
          <w:tcPr>
            <w:tcW w:w="5682" w:type="dxa"/>
            <w:tcBorders>
              <w:top w:val="single" w:sz="18" w:space="0" w:color="D9D9D9"/>
              <w:left w:val="single" w:sz="18" w:space="0" w:color="D9D9D9"/>
              <w:bottom w:val="nil"/>
              <w:right w:val="single" w:sz="18" w:space="0" w:color="FFFFFF"/>
            </w:tcBorders>
            <w:shd w:val="clear" w:color="auto" w:fill="B8CCE4"/>
          </w:tcPr>
          <w:p w14:paraId="1F8E81A1"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p>
          <w:p w14:paraId="390FCD10"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p>
          <w:p w14:paraId="2E3AB4E8"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Descrizione</w:t>
            </w:r>
          </w:p>
        </w:tc>
        <w:tc>
          <w:tcPr>
            <w:tcW w:w="567" w:type="dxa"/>
            <w:tcBorders>
              <w:top w:val="single" w:sz="18" w:space="0" w:color="D9D9D9"/>
              <w:left w:val="single" w:sz="18" w:space="0" w:color="FFFFFF"/>
              <w:bottom w:val="nil"/>
              <w:right w:val="single" w:sz="18" w:space="0" w:color="FFFFFF"/>
            </w:tcBorders>
            <w:shd w:val="clear" w:color="auto" w:fill="B8CCE4"/>
          </w:tcPr>
          <w:p w14:paraId="1D3AF6CF"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7A1B2475"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7E52A4B8"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Si</w:t>
            </w:r>
          </w:p>
        </w:tc>
        <w:tc>
          <w:tcPr>
            <w:tcW w:w="567" w:type="dxa"/>
            <w:tcBorders>
              <w:top w:val="single" w:sz="18" w:space="0" w:color="D9D9D9"/>
              <w:left w:val="single" w:sz="18" w:space="0" w:color="FFFFFF"/>
              <w:bottom w:val="nil"/>
              <w:right w:val="single" w:sz="18" w:space="0" w:color="FFFFFF"/>
            </w:tcBorders>
            <w:shd w:val="clear" w:color="auto" w:fill="B8CCE4"/>
          </w:tcPr>
          <w:p w14:paraId="43862FBD"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0DE23A1C"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3ADBEC7C"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No</w:t>
            </w:r>
          </w:p>
        </w:tc>
        <w:tc>
          <w:tcPr>
            <w:tcW w:w="1017" w:type="dxa"/>
            <w:tcBorders>
              <w:top w:val="single" w:sz="18" w:space="0" w:color="D9D9D9"/>
              <w:left w:val="single" w:sz="18" w:space="0" w:color="FFFFFF"/>
              <w:bottom w:val="nil"/>
            </w:tcBorders>
            <w:shd w:val="clear" w:color="auto" w:fill="B8CCE4"/>
          </w:tcPr>
          <w:p w14:paraId="220C2040"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463DEA80"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505A13A1"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na/nr</w:t>
            </w:r>
          </w:p>
        </w:tc>
        <w:tc>
          <w:tcPr>
            <w:tcW w:w="1452" w:type="dxa"/>
            <w:tcBorders>
              <w:top w:val="single" w:sz="18" w:space="0" w:color="D9D9D9"/>
              <w:left w:val="single" w:sz="18" w:space="0" w:color="FFFFFF"/>
              <w:bottom w:val="nil"/>
              <w:right w:val="single" w:sz="18" w:space="0" w:color="D9D9D9"/>
            </w:tcBorders>
            <w:shd w:val="clear" w:color="auto" w:fill="B8CCE4"/>
          </w:tcPr>
          <w:p w14:paraId="2AAFED3E" w14:textId="77777777" w:rsidR="008418E9" w:rsidRPr="00535821"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r w:rsidRPr="00535821">
              <w:rPr>
                <w:rFonts w:ascii="Calibri" w:eastAsia="Times New Roman" w:hAnsi="Calibri" w:cs="Calibri"/>
                <w:b/>
                <w:bCs/>
                <w:i/>
                <w:iCs/>
                <w:smallCaps/>
                <w:color w:val="auto"/>
                <w:sz w:val="24"/>
                <w:szCs w:val="24"/>
                <w:lang w:eastAsia="it-IT"/>
              </w:rPr>
              <w:t>Descrizione delle procedure svolte e delle evidenze prodotte - Commenti</w:t>
            </w:r>
          </w:p>
        </w:tc>
      </w:tr>
      <w:tr w:rsidR="008418E9" w:rsidRPr="008418E9" w14:paraId="338B40DC" w14:textId="77777777" w:rsidTr="008418E9">
        <w:tc>
          <w:tcPr>
            <w:tcW w:w="5682" w:type="dxa"/>
            <w:tcBorders>
              <w:top w:val="nil"/>
              <w:left w:val="single" w:sz="18" w:space="0" w:color="D9D9D9"/>
              <w:bottom w:val="single" w:sz="18" w:space="0" w:color="D9D9D9"/>
              <w:right w:val="single" w:sz="6" w:space="0" w:color="BFBFBF"/>
            </w:tcBorders>
          </w:tcPr>
          <w:p w14:paraId="72AF4071" w14:textId="77777777" w:rsidR="008418E9" w:rsidRPr="008418E9" w:rsidRDefault="008418E9" w:rsidP="008418E9">
            <w:pPr>
              <w:spacing w:line="276" w:lineRule="auto"/>
              <w:ind w:hanging="2"/>
              <w:rPr>
                <w:rFonts w:ascii="Arial" w:eastAsia="Times New Roman" w:hAnsi="Arial" w:cs="Arial"/>
                <w:b/>
                <w:bCs/>
                <w:i/>
                <w:iCs/>
                <w:color w:val="auto"/>
                <w:szCs w:val="22"/>
                <w:u w:val="single"/>
                <w:lang w:eastAsia="it-IT"/>
              </w:rPr>
            </w:pPr>
            <w:r w:rsidRPr="008418E9">
              <w:rPr>
                <w:rFonts w:ascii="Arial" w:eastAsia="Times New Roman" w:hAnsi="Arial" w:cs="Arial"/>
                <w:b/>
                <w:bCs/>
                <w:i/>
                <w:iCs/>
                <w:color w:val="auto"/>
                <w:szCs w:val="22"/>
                <w:u w:val="single"/>
                <w:lang w:eastAsia="it-IT"/>
              </w:rPr>
              <w:t>Verifica rapporti di debito e credito con i propri enti strumentali e le società controllate e partecipate</w:t>
            </w:r>
          </w:p>
          <w:p w14:paraId="4848127B" w14:textId="77777777" w:rsidR="008418E9" w:rsidRPr="008418E9" w:rsidRDefault="008418E9" w:rsidP="008418E9">
            <w:pPr>
              <w:spacing w:line="276" w:lineRule="auto"/>
              <w:ind w:hanging="2"/>
              <w:rPr>
                <w:rFonts w:ascii="Arial" w:eastAsia="Calibri" w:hAnsi="Arial" w:cs="Arial"/>
                <w:color w:val="auto"/>
                <w:szCs w:val="22"/>
              </w:rPr>
            </w:pPr>
            <w:r w:rsidRPr="008418E9">
              <w:rPr>
                <w:rFonts w:ascii="Arial" w:eastAsia="Calibri" w:hAnsi="Arial" w:cs="Arial"/>
                <w:color w:val="auto"/>
                <w:szCs w:val="22"/>
              </w:rPr>
              <w:t>Il sistema informativo consente di rilevare i rapporti finanziari, economici e patrimoniali tra l’Ente e le sue società partecipate.</w:t>
            </w:r>
          </w:p>
          <w:p w14:paraId="0FF9D40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Calibri" w:hAnsi="Arial" w:cs="Arial"/>
                <w:i/>
                <w:color w:val="auto"/>
                <w:szCs w:val="22"/>
              </w:rPr>
              <w:t>(</w:t>
            </w:r>
            <w:r w:rsidRPr="00B100C7">
              <w:rPr>
                <w:rFonts w:ascii="Arial" w:eastAsia="Calibri" w:hAnsi="Arial" w:cs="Arial"/>
                <w:i/>
                <w:color w:val="00B0F0"/>
                <w:szCs w:val="22"/>
              </w:rPr>
              <w:t>in caso di risposta affermativa</w:t>
            </w:r>
            <w:r w:rsidRPr="008418E9">
              <w:rPr>
                <w:rFonts w:ascii="Arial" w:eastAsia="Calibri" w:hAnsi="Arial" w:cs="Arial"/>
                <w:i/>
                <w:color w:val="auto"/>
                <w:szCs w:val="22"/>
              </w:rPr>
              <w:t xml:space="preserve">) </w:t>
            </w:r>
            <w:r w:rsidRPr="008418E9">
              <w:rPr>
                <w:rFonts w:ascii="Arial" w:eastAsia="Calibri" w:hAnsi="Arial" w:cs="Arial"/>
                <w:color w:val="auto"/>
                <w:szCs w:val="22"/>
              </w:rPr>
              <w:t>Il sistema informativo consente anche la scomposizione dei rapporti nelle loro componenti elementari (causali dei flussi finanziari, economici e patrimoniale).</w:t>
            </w:r>
          </w:p>
          <w:p w14:paraId="7E47ADC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EE20BE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lang w:eastAsia="it-IT"/>
              </w:rPr>
            </w:pPr>
            <w:r w:rsidRPr="008418E9">
              <w:rPr>
                <w:rFonts w:ascii="Arial" w:eastAsia="Times New Roman" w:hAnsi="Arial" w:cs="Arial"/>
                <w:i/>
                <w:iCs/>
                <w:color w:val="00B0F0"/>
                <w:szCs w:val="22"/>
                <w:lang w:eastAsia="it-IT"/>
              </w:rPr>
              <w:t>Per la verifica di cui all’art. 11, comma 6, lett. j) del d.lgs. n. 118/2011 si rimanda alla compilazione del foglio di lavoro “crediti-debiti partecipate” inserito nell’ Excel allegato</w:t>
            </w:r>
          </w:p>
          <w:p w14:paraId="60EF4C5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lang w:eastAsia="it-IT"/>
              </w:rPr>
            </w:pPr>
          </w:p>
          <w:p w14:paraId="5750CB59" w14:textId="77777777" w:rsidR="008418E9" w:rsidRPr="008418E9" w:rsidRDefault="008418E9" w:rsidP="008418E9">
            <w:pPr>
              <w:spacing w:line="276" w:lineRule="auto"/>
              <w:ind w:hanging="2"/>
              <w:rPr>
                <w:rFonts w:ascii="Arial" w:eastAsia="Calibri" w:hAnsi="Arial" w:cs="Arial"/>
                <w:color w:val="auto"/>
                <w:szCs w:val="22"/>
              </w:rPr>
            </w:pPr>
            <w:r w:rsidRPr="008418E9">
              <w:rPr>
                <w:rFonts w:ascii="Arial" w:eastAsia="Calibri" w:hAnsi="Arial" w:cs="Arial"/>
                <w:color w:val="auto"/>
                <w:szCs w:val="22"/>
              </w:rPr>
              <w:t>Non sono risultati coincidenti n. ……. rapporti tra l’Ente e i propri enti/società controllati/partecipati; in merito, sono state fornite le seguenti informazioni:…..</w:t>
            </w:r>
          </w:p>
          <w:p w14:paraId="5195E71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lang w:eastAsia="it-IT"/>
              </w:rPr>
            </w:pPr>
            <w:r w:rsidRPr="008418E9">
              <w:rPr>
                <w:rFonts w:ascii="Arial" w:eastAsia="Times New Roman" w:hAnsi="Arial" w:cs="Arial"/>
                <w:i/>
                <w:iCs/>
                <w:color w:val="00B0F0"/>
                <w:szCs w:val="22"/>
                <w:lang w:eastAsia="it-IT"/>
              </w:rPr>
              <w:t>(si rimanda alla compilazione del foglio di lavoro “differenze” inserito nell’ Excel allegato)</w:t>
            </w:r>
          </w:p>
          <w:p w14:paraId="7ECECA9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lang w:eastAsia="it-IT"/>
              </w:rPr>
            </w:pPr>
          </w:p>
          <w:p w14:paraId="63227482" w14:textId="77777777" w:rsidR="00535821" w:rsidRDefault="00535821" w:rsidP="008418E9">
            <w:pPr>
              <w:spacing w:line="276" w:lineRule="auto"/>
              <w:ind w:hanging="2"/>
              <w:rPr>
                <w:rFonts w:ascii="Arial" w:eastAsia="Times New Roman" w:hAnsi="Arial" w:cs="Arial"/>
                <w:b/>
                <w:bCs/>
                <w:i/>
                <w:iCs/>
                <w:color w:val="auto"/>
                <w:szCs w:val="22"/>
                <w:u w:val="single"/>
                <w:lang w:eastAsia="it-IT"/>
              </w:rPr>
            </w:pPr>
          </w:p>
          <w:p w14:paraId="5E9F49A3" w14:textId="3BDC9A69" w:rsidR="008418E9" w:rsidRPr="008418E9" w:rsidRDefault="008418E9" w:rsidP="008418E9">
            <w:pPr>
              <w:spacing w:line="276" w:lineRule="auto"/>
              <w:ind w:hanging="2"/>
              <w:rPr>
                <w:rFonts w:ascii="Arial" w:eastAsia="Times New Roman" w:hAnsi="Arial" w:cs="Arial"/>
                <w:b/>
                <w:bCs/>
                <w:i/>
                <w:iCs/>
                <w:color w:val="auto"/>
                <w:szCs w:val="22"/>
                <w:u w:val="single"/>
                <w:lang w:eastAsia="it-IT"/>
              </w:rPr>
            </w:pPr>
            <w:r w:rsidRPr="008418E9">
              <w:rPr>
                <w:rFonts w:ascii="Arial" w:eastAsia="Times New Roman" w:hAnsi="Arial" w:cs="Arial"/>
                <w:b/>
                <w:bCs/>
                <w:i/>
                <w:iCs/>
                <w:color w:val="auto"/>
                <w:szCs w:val="22"/>
                <w:u w:val="single"/>
                <w:lang w:eastAsia="it-IT"/>
              </w:rPr>
              <w:t>Esternalizzazione dei servizi e contratti</w:t>
            </w:r>
          </w:p>
          <w:p w14:paraId="1FD8E0BD" w14:textId="3290A7F0"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lastRenderedPageBreak/>
              <w:t>L’</w:t>
            </w:r>
            <w:r w:rsidR="00191721">
              <w:rPr>
                <w:rFonts w:ascii="Arial" w:eastAsia="Times New Roman" w:hAnsi="Arial" w:cs="Arial"/>
                <w:color w:val="auto"/>
                <w:szCs w:val="22"/>
                <w:lang w:eastAsia="it-IT"/>
              </w:rPr>
              <w:t>E</w:t>
            </w:r>
            <w:r w:rsidRPr="008418E9">
              <w:rPr>
                <w:rFonts w:ascii="Arial" w:eastAsia="Times New Roman" w:hAnsi="Arial" w:cs="Arial"/>
                <w:color w:val="auto"/>
                <w:szCs w:val="22"/>
                <w:lang w:eastAsia="it-IT"/>
              </w:rPr>
              <w:t>nte ha esternalizzato i seguenti servizi e/o sostenuto le seguenti spese:</w:t>
            </w:r>
          </w:p>
          <w:p w14:paraId="5E326310"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si consiglia di compilare la tabella “servizi esternalizzati” per ogni organismo/ente/società partecipato/controllato</w:t>
            </w:r>
            <w:r w:rsidRPr="008418E9">
              <w:rPr>
                <w:rFonts w:ascii="Arial" w:eastAsia="Times New Roman" w:hAnsi="Arial" w:cs="Arial"/>
                <w:i/>
                <w:iCs/>
                <w:color w:val="auto"/>
                <w:szCs w:val="22"/>
                <w:lang w:eastAsia="it-IT"/>
              </w:rPr>
              <w:t>)</w:t>
            </w:r>
          </w:p>
          <w:p w14:paraId="4E0F43B0" w14:textId="503D0640"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proceduto nell’esercizio 202</w:t>
            </w:r>
            <w:r w:rsidR="00971DE8">
              <w:rPr>
                <w:rFonts w:ascii="Arial" w:eastAsia="Times New Roman" w:hAnsi="Arial" w:cs="Arial"/>
                <w:color w:val="auto"/>
                <w:szCs w:val="22"/>
                <w:lang w:eastAsia="it-IT"/>
              </w:rPr>
              <w:t>4</w:t>
            </w:r>
            <w:r w:rsidRPr="008418E9">
              <w:rPr>
                <w:rFonts w:ascii="Arial" w:eastAsia="Times New Roman" w:hAnsi="Arial" w:cs="Arial"/>
                <w:color w:val="auto"/>
                <w:szCs w:val="22"/>
                <w:lang w:eastAsia="it-IT"/>
              </w:rPr>
              <w:t xml:space="preserve"> all’ampliamento dell’oggetto dei seguenti contratti di servizio:</w:t>
            </w:r>
          </w:p>
          <w:p w14:paraId="3AA49FD6"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w:t>
            </w:r>
          </w:p>
          <w:p w14:paraId="5894B9F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w:t>
            </w:r>
          </w:p>
          <w:p w14:paraId="5CAF482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4B6F803E" w14:textId="77777777" w:rsidR="008418E9" w:rsidRPr="008418E9" w:rsidRDefault="008418E9" w:rsidP="008418E9">
            <w:pPr>
              <w:spacing w:line="276" w:lineRule="auto"/>
              <w:ind w:hanging="2"/>
              <w:rPr>
                <w:rFonts w:ascii="Arial" w:eastAsia="Times New Roman" w:hAnsi="Arial" w:cs="Arial"/>
                <w:b/>
                <w:bCs/>
                <w:i/>
                <w:iCs/>
                <w:color w:val="auto"/>
                <w:szCs w:val="22"/>
                <w:u w:val="single"/>
                <w:lang w:eastAsia="it-IT"/>
              </w:rPr>
            </w:pPr>
            <w:r w:rsidRPr="008418E9">
              <w:rPr>
                <w:rFonts w:ascii="Arial" w:eastAsia="Times New Roman" w:hAnsi="Arial" w:cs="Arial"/>
                <w:b/>
                <w:bCs/>
                <w:i/>
                <w:iCs/>
                <w:color w:val="auto"/>
                <w:szCs w:val="22"/>
                <w:u w:val="single"/>
                <w:lang w:eastAsia="it-IT"/>
              </w:rPr>
              <w:t>Costituzione di società e acquisto di partecipazioni societarie</w:t>
            </w:r>
          </w:p>
          <w:p w14:paraId="12881C0B" w14:textId="170C35B1" w:rsidR="00D60A99" w:rsidRDefault="00D60A99" w:rsidP="008418E9">
            <w:pPr>
              <w:spacing w:line="276" w:lineRule="auto"/>
              <w:ind w:hanging="2"/>
              <w:rPr>
                <w:rFonts w:ascii="Arial" w:eastAsia="Times New Roman" w:hAnsi="Arial" w:cs="Arial"/>
                <w:color w:val="auto"/>
                <w:szCs w:val="22"/>
                <w:lang w:eastAsia="it-IT"/>
              </w:rPr>
            </w:pPr>
            <w:r>
              <w:rPr>
                <w:rFonts w:ascii="Arial" w:eastAsia="Times New Roman" w:hAnsi="Arial" w:cs="Arial"/>
                <w:color w:val="auto"/>
                <w:szCs w:val="22"/>
                <w:lang w:eastAsia="it-IT"/>
              </w:rPr>
              <w:t>L’Ente, nel corso dell’esercizio, ha costituito società e/o altro ente comunque denominato, ovvero ha assunto partecipazioni in società, consorzi o altri organismi, anche a seguito di processi di riorganizzazione, trasformazione o decentramento.</w:t>
            </w:r>
          </w:p>
          <w:p w14:paraId="0F97AB56" w14:textId="52E0BB8E"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Elencare denominazione Società e quota di partecipazione:</w:t>
            </w:r>
          </w:p>
          <w:p w14:paraId="4894A96E"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p>
          <w:p w14:paraId="0A34BABB"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p>
          <w:p w14:paraId="23EC3C47"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p>
          <w:p w14:paraId="38D126F1"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rispettato quanto disposto dall’art. 3, commi 30, 31 e 32 della l. n. 244/2007 (trasferimento di risorse umane e finanziarie).</w:t>
            </w:r>
          </w:p>
          <w:p w14:paraId="4ACFB967"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color w:val="auto"/>
                <w:szCs w:val="22"/>
                <w:lang w:eastAsia="it-IT"/>
              </w:rPr>
              <w:t>(</w:t>
            </w:r>
            <w:r w:rsidRPr="00B100C7">
              <w:rPr>
                <w:rFonts w:ascii="Arial" w:eastAsia="Times New Roman" w:hAnsi="Arial" w:cs="Arial"/>
                <w:i/>
                <w:iCs/>
                <w:color w:val="00B0F0"/>
                <w:szCs w:val="22"/>
                <w:lang w:eastAsia="it-IT"/>
              </w:rPr>
              <w:t>in caso di esternalizzazione del servizio, effettuato in precedenza internamente dall’ente, indicare la motivazione se la risposta è negativa</w:t>
            </w:r>
            <w:r w:rsidRPr="008418E9">
              <w:rPr>
                <w:rFonts w:ascii="Arial" w:eastAsia="Times New Roman" w:hAnsi="Arial" w:cs="Arial"/>
                <w:i/>
                <w:iCs/>
                <w:color w:val="auto"/>
                <w:szCs w:val="22"/>
                <w:lang w:eastAsia="it-IT"/>
              </w:rPr>
              <w:t>)</w:t>
            </w:r>
          </w:p>
          <w:p w14:paraId="1E0873B2" w14:textId="51AE9F3B" w:rsidR="008418E9" w:rsidRPr="00F008B9" w:rsidRDefault="00F008B9" w:rsidP="008418E9">
            <w:pPr>
              <w:spacing w:line="276" w:lineRule="auto"/>
              <w:ind w:hanging="2"/>
              <w:rPr>
                <w:rFonts w:ascii="Arial" w:eastAsia="Times New Roman" w:hAnsi="Arial" w:cs="Arial"/>
                <w:color w:val="auto"/>
                <w:szCs w:val="22"/>
                <w:lang w:eastAsia="it-IT"/>
              </w:rPr>
            </w:pPr>
            <w:r>
              <w:rPr>
                <w:rFonts w:ascii="Arial" w:eastAsia="Times New Roman" w:hAnsi="Arial" w:cs="Arial"/>
                <w:color w:val="auto"/>
                <w:szCs w:val="22"/>
                <w:lang w:eastAsia="it-IT"/>
              </w:rPr>
              <w:t>L’Ente ha rispettato il divieto fissato dall’art.14 co.6 del Tusp.</w:t>
            </w:r>
          </w:p>
          <w:p w14:paraId="454B2DE2" w14:textId="7921F02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L’atto deliberativo di costituzione della società o di acquisto di partecipazioni, anche indirette, è stato redatto in conformità a quanto previsto dagli artt. 5, comma 1, e 7 </w:t>
            </w:r>
            <w:r w:rsidR="00F008B9">
              <w:rPr>
                <w:rFonts w:ascii="Arial" w:eastAsia="Times New Roman" w:hAnsi="Arial" w:cs="Arial"/>
                <w:color w:val="auto"/>
                <w:szCs w:val="22"/>
                <w:lang w:eastAsia="it-IT"/>
              </w:rPr>
              <w:t>del Tusp</w:t>
            </w:r>
            <w:r w:rsidRPr="008418E9">
              <w:rPr>
                <w:rFonts w:ascii="Arial" w:eastAsia="Times New Roman" w:hAnsi="Arial" w:cs="Arial"/>
                <w:color w:val="auto"/>
                <w:szCs w:val="22"/>
                <w:lang w:eastAsia="it-IT"/>
              </w:rPr>
              <w:t>.</w:t>
            </w:r>
          </w:p>
          <w:p w14:paraId="702C161C"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lastRenderedPageBreak/>
              <w:t>L’atto deliberativo di costituzione della società o di acquisto di partecipazioni, anche indirette, è stato posto in consultazione pubblica sul sito istituzionale dell’Ente.</w:t>
            </w:r>
          </w:p>
          <w:p w14:paraId="6659164C"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affermativa indicare per quanto tempo nella sezione “commenti”</w:t>
            </w:r>
            <w:r w:rsidRPr="008418E9">
              <w:rPr>
                <w:rFonts w:ascii="Arial" w:eastAsia="Times New Roman" w:hAnsi="Arial" w:cs="Arial"/>
                <w:i/>
                <w:iCs/>
                <w:color w:val="auto"/>
                <w:szCs w:val="22"/>
                <w:lang w:eastAsia="it-IT"/>
              </w:rPr>
              <w:t>)</w:t>
            </w:r>
          </w:p>
          <w:p w14:paraId="02B951A2"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L’atto deliberativo è stato inviato alla Sezione regionale di controllo della Corte dei conti competente e all’Autorità garante della concorrenza e del mercato.</w:t>
            </w:r>
          </w:p>
          <w:p w14:paraId="1A7D562C"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affermativa indicare la data dell’invio nella sezione “commenti”</w:t>
            </w:r>
            <w:r w:rsidRPr="008418E9">
              <w:rPr>
                <w:rFonts w:ascii="Arial" w:eastAsia="Times New Roman" w:hAnsi="Arial" w:cs="Arial"/>
                <w:i/>
                <w:iCs/>
                <w:color w:val="auto"/>
                <w:szCs w:val="22"/>
                <w:lang w:eastAsia="it-IT"/>
              </w:rPr>
              <w:t>)</w:t>
            </w:r>
          </w:p>
          <w:p w14:paraId="555F90CE"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Nel caso in cui all’atto costitutivo abbia partecipato anche un socio privato, la scelta di quest’ultimo è avvenuta con procedure a evidenza pubblica, ai sensi dell’art. 5, comma 9, del d.lgs. n. 50/2016.</w:t>
            </w:r>
          </w:p>
          <w:p w14:paraId="4E430FDE"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 xml:space="preserve"> (</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7DC49A1A" w14:textId="77777777" w:rsidR="008418E9" w:rsidRPr="008418E9" w:rsidRDefault="008418E9" w:rsidP="008418E9">
            <w:pPr>
              <w:spacing w:line="276" w:lineRule="auto"/>
              <w:ind w:hanging="2"/>
              <w:rPr>
                <w:rFonts w:ascii="Arial" w:eastAsia="Times New Roman" w:hAnsi="Arial" w:cs="Arial"/>
                <w:b/>
                <w:bCs/>
                <w:i/>
                <w:iCs/>
                <w:color w:val="auto"/>
                <w:szCs w:val="22"/>
                <w:u w:val="single"/>
                <w:lang w:eastAsia="it-IT"/>
              </w:rPr>
            </w:pPr>
            <w:r w:rsidRPr="008418E9">
              <w:rPr>
                <w:rFonts w:ascii="Arial" w:eastAsia="Times New Roman" w:hAnsi="Arial" w:cs="Arial"/>
                <w:b/>
                <w:bCs/>
                <w:i/>
                <w:iCs/>
                <w:color w:val="auto"/>
                <w:szCs w:val="22"/>
                <w:u w:val="single"/>
                <w:lang w:eastAsia="it-IT"/>
              </w:rPr>
              <w:t>Razionalizzazione periodica delle partecipazioni pubbliche</w:t>
            </w:r>
          </w:p>
          <w:p w14:paraId="7A58CB35"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In relazione alla razionalizzazione periodica delle partecipazioni pubbliche, sono state rispettate le prescrizioni di cui agli artt. 4, 20 e 26 del Tusp.</w:t>
            </w:r>
          </w:p>
          <w:p w14:paraId="3B78A285"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1DFFA24F" w14:textId="5B6E077F"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L’Ente ha effettuato la ricognizione annuale delle partecipazioni, dirette o indirette, entro lo scorso 31 dicembre, ai sensi dell’art. 20, commi 1 e 3, </w:t>
            </w:r>
            <w:r w:rsidR="00F008B9">
              <w:rPr>
                <w:rFonts w:ascii="Arial" w:eastAsia="Times New Roman" w:hAnsi="Arial" w:cs="Arial"/>
                <w:color w:val="auto"/>
                <w:szCs w:val="22"/>
                <w:lang w:eastAsia="it-IT"/>
              </w:rPr>
              <w:t xml:space="preserve">del </w:t>
            </w:r>
            <w:r w:rsidRPr="008418E9">
              <w:rPr>
                <w:rFonts w:ascii="Arial" w:eastAsia="Times New Roman" w:hAnsi="Arial" w:cs="Arial"/>
                <w:color w:val="auto"/>
                <w:szCs w:val="22"/>
                <w:lang w:eastAsia="it-IT"/>
              </w:rPr>
              <w:t>Tusp.</w:t>
            </w:r>
          </w:p>
          <w:p w14:paraId="730269F1" w14:textId="163BED5F"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Nel caso di risposta positiva, è stato adottato un piano di riassetto e/o razionalizzazione ai sensi dell’art. 20, co. 1 e 2, </w:t>
            </w:r>
            <w:r w:rsidR="00F008B9">
              <w:rPr>
                <w:rFonts w:ascii="Arial" w:eastAsia="Times New Roman" w:hAnsi="Arial" w:cs="Arial"/>
                <w:color w:val="auto"/>
                <w:szCs w:val="22"/>
                <w:lang w:eastAsia="it-IT"/>
              </w:rPr>
              <w:t xml:space="preserve">del </w:t>
            </w:r>
            <w:r w:rsidRPr="008418E9">
              <w:rPr>
                <w:rFonts w:ascii="Arial" w:eastAsia="Times New Roman" w:hAnsi="Arial" w:cs="Arial"/>
                <w:color w:val="auto"/>
                <w:szCs w:val="22"/>
                <w:lang w:eastAsia="it-IT"/>
              </w:rPr>
              <w:t>Tusp.</w:t>
            </w:r>
          </w:p>
          <w:p w14:paraId="3EA73A10"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piano di riassetto e/o razionalizzazione prevede il mantenimento di partecipazioni dirette e indirette coerenti con le finalità perseguibili dall'art. 4 del TUSP.</w:t>
            </w:r>
          </w:p>
          <w:p w14:paraId="306B46DD"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affermativa indicare gli estremi del Piano nella sezione “commenti”</w:t>
            </w:r>
            <w:r w:rsidRPr="008418E9">
              <w:rPr>
                <w:rFonts w:ascii="Arial" w:eastAsia="Times New Roman" w:hAnsi="Arial" w:cs="Arial"/>
                <w:i/>
                <w:iCs/>
                <w:color w:val="auto"/>
                <w:szCs w:val="22"/>
                <w:lang w:eastAsia="it-IT"/>
              </w:rPr>
              <w:t>)</w:t>
            </w:r>
          </w:p>
          <w:p w14:paraId="3C5D63BD" w14:textId="021FFC10"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i/>
                <w:iCs/>
                <w:color w:val="auto"/>
                <w:szCs w:val="22"/>
                <w:lang w:eastAsia="it-IT"/>
              </w:rPr>
              <w:lastRenderedPageBreak/>
              <w:t>(</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65C82EA9" w14:textId="09A45B4B"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L’Ente ha approvato, nell’ambito del provvedimento di ricognizione di cui all’art. 20, co. 1, </w:t>
            </w:r>
            <w:r w:rsidR="00F008B9">
              <w:rPr>
                <w:rFonts w:ascii="Arial" w:eastAsia="Times New Roman" w:hAnsi="Arial" w:cs="Arial"/>
                <w:color w:val="auto"/>
                <w:szCs w:val="22"/>
                <w:lang w:eastAsia="it-IT"/>
              </w:rPr>
              <w:t xml:space="preserve">del </w:t>
            </w:r>
            <w:r w:rsidRPr="008418E9">
              <w:rPr>
                <w:rFonts w:ascii="Arial" w:eastAsia="Times New Roman" w:hAnsi="Arial" w:cs="Arial"/>
                <w:color w:val="auto"/>
                <w:szCs w:val="22"/>
                <w:lang w:eastAsia="it-IT"/>
              </w:rPr>
              <w:t xml:space="preserve">Tusp, ovvero in atto separato adottato entro lo scorso 31 dicembre, la relazione sull’attuazione del piano di razionalizzazione adottato l’anno precedente, con evidenza dei risultati conseguiti, in adempimento dell’art. 20, co. 4, </w:t>
            </w:r>
            <w:r w:rsidR="00F008B9">
              <w:rPr>
                <w:rFonts w:ascii="Arial" w:eastAsia="Times New Roman" w:hAnsi="Arial" w:cs="Arial"/>
                <w:color w:val="auto"/>
                <w:szCs w:val="22"/>
                <w:lang w:eastAsia="it-IT"/>
              </w:rPr>
              <w:t xml:space="preserve">del </w:t>
            </w:r>
            <w:r w:rsidRPr="008418E9">
              <w:rPr>
                <w:rFonts w:ascii="Arial" w:eastAsia="Times New Roman" w:hAnsi="Arial" w:cs="Arial"/>
                <w:color w:val="auto"/>
                <w:szCs w:val="22"/>
                <w:lang w:eastAsia="it-IT"/>
              </w:rPr>
              <w:t>Tusp.</w:t>
            </w:r>
          </w:p>
          <w:p w14:paraId="4BB303E7"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In particolare, l’Ente nell’effettuare la ricognizione ha individuato le partecipazioni che devono essere dismesse.</w:t>
            </w:r>
          </w:p>
          <w:p w14:paraId="2DA98E16"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Fornire elencazione</w:t>
            </w:r>
            <w:r w:rsidRPr="008418E9">
              <w:rPr>
                <w:rFonts w:ascii="Arial" w:eastAsia="Times New Roman" w:hAnsi="Arial" w:cs="Arial"/>
                <w:i/>
                <w:iCs/>
                <w:color w:val="auto"/>
                <w:szCs w:val="22"/>
                <w:lang w:eastAsia="it-IT"/>
              </w:rPr>
              <w:t>)</w:t>
            </w:r>
          </w:p>
          <w:p w14:paraId="5CBC9B50" w14:textId="63C03BD5"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L’Ente detiene partecipazioni che avrebbero dovuto essere alienate entro un anno ai sensi dell’art. 24, co. 4, </w:t>
            </w:r>
            <w:r w:rsidR="00F008B9">
              <w:rPr>
                <w:rFonts w:ascii="Arial" w:eastAsia="Times New Roman" w:hAnsi="Arial" w:cs="Arial"/>
                <w:color w:val="auto"/>
                <w:szCs w:val="22"/>
                <w:lang w:eastAsia="it-IT"/>
              </w:rPr>
              <w:t xml:space="preserve">del </w:t>
            </w:r>
            <w:r w:rsidRPr="008418E9">
              <w:rPr>
                <w:rFonts w:ascii="Arial" w:eastAsia="Times New Roman" w:hAnsi="Arial" w:cs="Arial"/>
                <w:color w:val="auto"/>
                <w:szCs w:val="22"/>
                <w:lang w:eastAsia="it-IT"/>
              </w:rPr>
              <w:t>Tusp.</w:t>
            </w:r>
          </w:p>
          <w:p w14:paraId="4A9F242E" w14:textId="7C9284CD"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 xml:space="preserve">Nel caso di risposta positiva, si tratta di partecipazioni per le quali l’Ente si è avvalso della facoltà prevista dall’art. 24, co. 5-bis e 5-ter </w:t>
            </w:r>
            <w:r w:rsidR="00F008B9">
              <w:rPr>
                <w:rFonts w:ascii="Arial" w:eastAsia="Times New Roman" w:hAnsi="Arial" w:cs="Arial"/>
                <w:i/>
                <w:iCs/>
                <w:color w:val="auto"/>
                <w:szCs w:val="22"/>
                <w:lang w:eastAsia="it-IT"/>
              </w:rPr>
              <w:t xml:space="preserve">del </w:t>
            </w:r>
            <w:r w:rsidRPr="008418E9">
              <w:rPr>
                <w:rFonts w:ascii="Arial" w:eastAsia="Times New Roman" w:hAnsi="Arial" w:cs="Arial"/>
                <w:i/>
                <w:iCs/>
                <w:color w:val="auto"/>
                <w:szCs w:val="22"/>
                <w:lang w:eastAsia="it-IT"/>
              </w:rPr>
              <w:t>Tusp</w:t>
            </w:r>
            <w:r w:rsidR="00F008B9">
              <w:rPr>
                <w:rFonts w:ascii="Arial" w:eastAsia="Times New Roman" w:hAnsi="Arial" w:cs="Arial"/>
                <w:i/>
                <w:iCs/>
                <w:color w:val="auto"/>
                <w:szCs w:val="22"/>
                <w:lang w:eastAsia="it-IT"/>
              </w:rPr>
              <w:t>.</w:t>
            </w:r>
          </w:p>
          <w:p w14:paraId="563BC390" w14:textId="461DB473"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re</w:t>
            </w:r>
            <w:r w:rsidR="00EE50D5">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internalizzato funzioni o servizi affidati a società da esso controllate e oggetto di razionalizzazione.</w:t>
            </w:r>
          </w:p>
          <w:p w14:paraId="4DCA56C2" w14:textId="36751155"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B100C7">
              <w:rPr>
                <w:rFonts w:ascii="Arial" w:eastAsia="Times New Roman" w:hAnsi="Arial" w:cs="Arial"/>
                <w:i/>
                <w:iCs/>
                <w:color w:val="00B0F0"/>
                <w:szCs w:val="22"/>
                <w:lang w:eastAsia="it-IT"/>
              </w:rPr>
              <w:t>Nel caso di risposta positiva</w:t>
            </w:r>
            <w:r w:rsidRPr="008418E9">
              <w:rPr>
                <w:rFonts w:ascii="Arial" w:eastAsia="Times New Roman" w:hAnsi="Arial" w:cs="Arial"/>
                <w:color w:val="auto"/>
                <w:szCs w:val="22"/>
                <w:lang w:eastAsia="it-IT"/>
              </w:rPr>
              <w:t xml:space="preserve">), l’Ente ha provveduto a riassorbire le unità di personale già dipendenti a tempo indeterminato dell’Ente e transitate alle dipendenze della società ai sensi dell’art. 19, co. 8, </w:t>
            </w:r>
            <w:r w:rsidR="00F008B9">
              <w:rPr>
                <w:rFonts w:ascii="Arial" w:eastAsia="Times New Roman" w:hAnsi="Arial" w:cs="Arial"/>
                <w:color w:val="auto"/>
                <w:szCs w:val="22"/>
                <w:lang w:eastAsia="it-IT"/>
              </w:rPr>
              <w:t xml:space="preserve">del </w:t>
            </w:r>
            <w:r w:rsidRPr="008418E9">
              <w:rPr>
                <w:rFonts w:ascii="Arial" w:eastAsia="Times New Roman" w:hAnsi="Arial" w:cs="Arial"/>
                <w:color w:val="auto"/>
                <w:szCs w:val="22"/>
                <w:lang w:eastAsia="it-IT"/>
              </w:rPr>
              <w:t>Tusp.</w:t>
            </w:r>
          </w:p>
          <w:p w14:paraId="666F3C72"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Nell’ambito del processo di razionalizzazione, anche ai sensi dell’art. 1, commi 611 e 612, della l. n. 190/2014, l’Ente ha provveduto a ricollocare il personale di società per le quali sono state dismesse le quote di partecipazione.</w:t>
            </w:r>
          </w:p>
          <w:p w14:paraId="546ED7CD"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affermativa indicare le procedure di ricollocamento nella sezione “commenti”</w:t>
            </w:r>
            <w:r w:rsidRPr="008418E9">
              <w:rPr>
                <w:rFonts w:ascii="Arial" w:eastAsia="Times New Roman" w:hAnsi="Arial" w:cs="Arial"/>
                <w:i/>
                <w:iCs/>
                <w:color w:val="auto"/>
                <w:szCs w:val="22"/>
                <w:lang w:eastAsia="it-IT"/>
              </w:rPr>
              <w:t>)</w:t>
            </w:r>
          </w:p>
          <w:p w14:paraId="3B59AD03"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7A4F2840"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color w:val="auto"/>
                <w:szCs w:val="22"/>
                <w:lang w:eastAsia="it-IT"/>
              </w:rPr>
              <w:t xml:space="preserve">Nell’ambito del processo di razionalizzazione, anche ai sensi dell’art. 1, commi 611 e 612, della l. n. 190/2014, l’Ente ha provveduto a ricollocare il personale di società </w:t>
            </w:r>
            <w:r w:rsidRPr="008418E9">
              <w:rPr>
                <w:rFonts w:ascii="Arial" w:eastAsia="Times New Roman" w:hAnsi="Arial" w:cs="Arial"/>
                <w:color w:val="auto"/>
                <w:szCs w:val="22"/>
                <w:lang w:eastAsia="it-IT"/>
              </w:rPr>
              <w:lastRenderedPageBreak/>
              <w:t>per le quali sono state dismesse le quote di partecipazione</w:t>
            </w:r>
            <w:r w:rsidRPr="008418E9">
              <w:rPr>
                <w:rFonts w:ascii="Arial" w:eastAsia="Times New Roman" w:hAnsi="Arial" w:cs="Arial"/>
                <w:i/>
                <w:iCs/>
                <w:color w:val="auto"/>
                <w:szCs w:val="22"/>
                <w:lang w:eastAsia="it-IT"/>
              </w:rPr>
              <w:t>.</w:t>
            </w:r>
          </w:p>
          <w:p w14:paraId="49C80920"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affermativa indicare le procedure di ricollocamento nella sezione “commenti”</w:t>
            </w:r>
            <w:r w:rsidRPr="008418E9">
              <w:rPr>
                <w:rFonts w:ascii="Arial" w:eastAsia="Times New Roman" w:hAnsi="Arial" w:cs="Arial"/>
                <w:i/>
                <w:iCs/>
                <w:color w:val="auto"/>
                <w:szCs w:val="22"/>
                <w:lang w:eastAsia="it-IT"/>
              </w:rPr>
              <w:t>)</w:t>
            </w:r>
          </w:p>
          <w:p w14:paraId="1A12DD6E"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60C57F67"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piano di razionalizzazione:</w:t>
            </w:r>
          </w:p>
          <w:p w14:paraId="13B58656"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è stato trasmesso, con le modalità previste dall’art. 17 del D.L. 90/2014, convertito con modificazioni dalla Legge 114/2014, in data ……………;</w:t>
            </w:r>
          </w:p>
          <w:p w14:paraId="35EF44A5"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è stato inviato alla Sezione Regionale di controllo della Corte dei conti e alla struttura competente per l’indirizzo, il controllo e il monitoraggio prevista dall’art.15 del D.lgs. 175/2016 in data ………….</w:t>
            </w:r>
          </w:p>
          <w:p w14:paraId="372938A5"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color w:val="auto"/>
                <w:szCs w:val="22"/>
                <w:lang w:eastAsia="it-IT"/>
              </w:rPr>
              <w:t>Le partecipazioni che risultano da mantenere/dismettere sono le seguenti:</w:t>
            </w:r>
          </w:p>
          <w:p w14:paraId="436EEF74"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si consiglia di predisporre il foglio di lavoro “dismissioni” contenuto nella tabella Excel allegata per ogni società</w:t>
            </w:r>
            <w:r w:rsidRPr="008418E9">
              <w:rPr>
                <w:rFonts w:ascii="Arial" w:eastAsia="Times New Roman" w:hAnsi="Arial" w:cs="Arial"/>
                <w:i/>
                <w:iCs/>
                <w:color w:val="auto"/>
                <w:szCs w:val="22"/>
                <w:lang w:eastAsia="it-IT"/>
              </w:rPr>
              <w:t>)</w:t>
            </w:r>
          </w:p>
          <w:p w14:paraId="11E502FF" w14:textId="4EE1E0B1"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nel 202</w:t>
            </w:r>
            <w:r w:rsidR="00971DE8">
              <w:rPr>
                <w:rFonts w:ascii="Arial" w:eastAsia="Times New Roman" w:hAnsi="Arial" w:cs="Arial"/>
                <w:color w:val="auto"/>
                <w:szCs w:val="22"/>
                <w:lang w:eastAsia="it-IT"/>
              </w:rPr>
              <w:t>4</w:t>
            </w:r>
            <w:r w:rsidRPr="008418E9">
              <w:rPr>
                <w:rFonts w:ascii="Arial" w:eastAsia="Times New Roman" w:hAnsi="Arial" w:cs="Arial"/>
                <w:color w:val="auto"/>
                <w:szCs w:val="22"/>
                <w:lang w:eastAsia="it-IT"/>
              </w:rPr>
              <w:t>, ha dismesso partecipazioni in organismi comunque denominati?</w:t>
            </w:r>
          </w:p>
          <w:p w14:paraId="19B0998D" w14:textId="5C33A3B9"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color w:val="auto"/>
                <w:szCs w:val="22"/>
                <w:lang w:eastAsia="it-IT"/>
              </w:rPr>
              <w:t xml:space="preserve">L’Ente gestisce i seguenti servizi pubblici locali in ambiti territoriali ottimali (ATO), ai sensi dell'art. 3-bis, commi 1 e 1-bis, </w:t>
            </w:r>
            <w:r w:rsidR="00EE50D5">
              <w:rPr>
                <w:rFonts w:ascii="Arial" w:eastAsia="Times New Roman" w:hAnsi="Arial" w:cs="Arial"/>
                <w:color w:val="auto"/>
                <w:szCs w:val="22"/>
                <w:lang w:eastAsia="it-IT"/>
              </w:rPr>
              <w:t>D.L.</w:t>
            </w:r>
            <w:r w:rsidRPr="008418E9">
              <w:rPr>
                <w:rFonts w:ascii="Arial" w:eastAsia="Times New Roman" w:hAnsi="Arial" w:cs="Arial"/>
                <w:color w:val="auto"/>
                <w:szCs w:val="22"/>
                <w:lang w:eastAsia="it-IT"/>
              </w:rPr>
              <w:t xml:space="preserve"> n. 138/2011</w:t>
            </w:r>
            <w:r w:rsidRPr="008418E9">
              <w:rPr>
                <w:rFonts w:ascii="Arial" w:eastAsia="Times New Roman" w:hAnsi="Arial" w:cs="Arial"/>
                <w:i/>
                <w:iCs/>
                <w:color w:val="auto"/>
                <w:szCs w:val="22"/>
                <w:lang w:eastAsia="it-IT"/>
              </w:rPr>
              <w:t>:</w:t>
            </w:r>
          </w:p>
          <w:p w14:paraId="26FF7072"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p>
          <w:p w14:paraId="30897E10"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p>
          <w:p w14:paraId="25B5EB94"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p>
          <w:p w14:paraId="4F1B5658" w14:textId="20C3A8FD" w:rsid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Gli Enti di governo hanno posto in essere nuovi affidamenti da parte degli Enti di governo degli ATO nel 202</w:t>
            </w:r>
            <w:r w:rsidR="00971DE8">
              <w:rPr>
                <w:rFonts w:ascii="Arial" w:eastAsia="Times New Roman" w:hAnsi="Arial" w:cs="Arial"/>
                <w:color w:val="auto"/>
                <w:szCs w:val="22"/>
                <w:lang w:eastAsia="it-IT"/>
              </w:rPr>
              <w:t>4</w:t>
            </w:r>
            <w:r w:rsidRPr="008418E9">
              <w:rPr>
                <w:rFonts w:ascii="Arial" w:eastAsia="Times New Roman" w:hAnsi="Arial" w:cs="Arial"/>
                <w:color w:val="auto"/>
                <w:szCs w:val="22"/>
                <w:lang w:eastAsia="it-IT"/>
              </w:rPr>
              <w:t>.</w:t>
            </w:r>
          </w:p>
          <w:p w14:paraId="67F6570F" w14:textId="68DF5E01" w:rsidR="00F008B9" w:rsidRPr="008418E9" w:rsidRDefault="00F008B9" w:rsidP="00F008B9">
            <w:pPr>
              <w:spacing w:line="276" w:lineRule="auto"/>
              <w:rPr>
                <w:rFonts w:ascii="Arial" w:eastAsia="Times New Roman" w:hAnsi="Arial" w:cs="Arial"/>
                <w:color w:val="auto"/>
                <w:szCs w:val="22"/>
                <w:lang w:eastAsia="it-IT"/>
              </w:rPr>
            </w:pPr>
            <w:r>
              <w:rPr>
                <w:rFonts w:ascii="Arial" w:eastAsia="Times New Roman" w:hAnsi="Arial" w:cs="Arial"/>
                <w:color w:val="auto"/>
                <w:szCs w:val="22"/>
                <w:lang w:eastAsia="it-IT"/>
              </w:rPr>
              <w:t>E’ stato predisposto un piano economico finanziario asseverato ai sensi dell’art.14 co.4 D.lgs.201/2022.</w:t>
            </w:r>
          </w:p>
          <w:p w14:paraId="66CC560B" w14:textId="77777777" w:rsidR="008418E9" w:rsidRPr="008418E9" w:rsidRDefault="008418E9" w:rsidP="008418E9">
            <w:pPr>
              <w:spacing w:line="276" w:lineRule="auto"/>
              <w:ind w:hanging="2"/>
              <w:rPr>
                <w:rFonts w:ascii="Arial" w:eastAsia="Times New Roman" w:hAnsi="Arial" w:cs="Arial"/>
                <w:b/>
                <w:bCs/>
                <w:color w:val="auto"/>
                <w:szCs w:val="22"/>
                <w:u w:val="single"/>
                <w:lang w:eastAsia="it-IT"/>
              </w:rPr>
            </w:pPr>
            <w:r w:rsidRPr="008418E9">
              <w:rPr>
                <w:rFonts w:ascii="Arial" w:eastAsia="Times New Roman" w:hAnsi="Arial" w:cs="Arial"/>
                <w:b/>
                <w:bCs/>
                <w:color w:val="auto"/>
                <w:szCs w:val="22"/>
                <w:u w:val="single"/>
                <w:lang w:eastAsia="it-IT"/>
              </w:rPr>
              <w:t>Società che hanno conseguito perdite di esercizio</w:t>
            </w:r>
          </w:p>
          <w:p w14:paraId="480DC94D" w14:textId="4E0EFCEB"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L’Ente ha sottoscritto aumenti di capitale e/o ha effettuato trasferimenti straordinari e/o aperture di credito </w:t>
            </w:r>
            <w:r w:rsidRPr="008418E9">
              <w:rPr>
                <w:rFonts w:ascii="Arial" w:eastAsia="Times New Roman" w:hAnsi="Arial" w:cs="Arial"/>
                <w:color w:val="auto"/>
                <w:szCs w:val="22"/>
                <w:lang w:eastAsia="it-IT"/>
              </w:rPr>
              <w:lastRenderedPageBreak/>
              <w:t>e/o rilasciato garanzie a favore di società partecipata che ha registrato, per tre esercizi consecutivi, perdite di esercizio o che abbia utilizzato riserve disponibili per il ripianamento di perdite anche infrannuali (art. 14, co</w:t>
            </w:r>
            <w:r w:rsidR="00F008B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 xml:space="preserve">5, </w:t>
            </w:r>
            <w:r w:rsidR="00F008B9">
              <w:rPr>
                <w:rFonts w:ascii="Arial" w:eastAsia="Times New Roman" w:hAnsi="Arial" w:cs="Arial"/>
                <w:color w:val="auto"/>
                <w:szCs w:val="22"/>
                <w:lang w:eastAsia="it-IT"/>
              </w:rPr>
              <w:t>Tusp</w:t>
            </w:r>
            <w:r w:rsidRPr="008418E9">
              <w:rPr>
                <w:rFonts w:ascii="Arial" w:eastAsia="Times New Roman" w:hAnsi="Arial" w:cs="Arial"/>
                <w:color w:val="auto"/>
                <w:szCs w:val="22"/>
                <w:lang w:eastAsia="it-IT"/>
              </w:rPr>
              <w:t>).</w:t>
            </w:r>
          </w:p>
          <w:p w14:paraId="53F058A0"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color w:val="auto"/>
                <w:szCs w:val="22"/>
                <w:lang w:eastAsia="it-IT"/>
              </w:rPr>
              <w:t xml:space="preserve"> </w:t>
            </w: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4684E12B"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N.B. Ai sensi dell’art. 10 comma 6 bis del D.L. 31.5.2021 n.77 convertito con modificazioni dalla L. 29 luglio 2021 l'esercizio 2020 non si computa nel calcolo del triennio ai fini dell'applicazione dell'articolo 14, comma 5, né ai fini dell'applicazione dell’articolo 21 del testo unico in materia di società a partecipazione pubblica, di cui al D.lgs. 19 agosto 2016, n. 175</w:t>
            </w:r>
            <w:r w:rsidRPr="008418E9">
              <w:rPr>
                <w:rFonts w:ascii="Arial" w:eastAsia="Times New Roman" w:hAnsi="Arial" w:cs="Arial"/>
                <w:i/>
                <w:iCs/>
                <w:color w:val="auto"/>
                <w:szCs w:val="22"/>
                <w:lang w:eastAsia="it-IT"/>
              </w:rPr>
              <w:t>).</w:t>
            </w:r>
          </w:p>
          <w:p w14:paraId="72BF0FCD" w14:textId="364E42CF"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In caso di perdite che abbiano ridotto il capitale sociale al di sotto del limite legale, con la determinazione di ricapitalizzazione, </w:t>
            </w:r>
            <w:r w:rsidR="00191721">
              <w:rPr>
                <w:rFonts w:ascii="Arial" w:eastAsia="Times New Roman" w:hAnsi="Arial" w:cs="Arial"/>
                <w:color w:val="auto"/>
                <w:szCs w:val="22"/>
                <w:lang w:eastAsia="it-IT"/>
              </w:rPr>
              <w:t>l’Ente ha</w:t>
            </w:r>
            <w:r w:rsidRPr="008418E9">
              <w:rPr>
                <w:rFonts w:ascii="Arial" w:eastAsia="Times New Roman" w:hAnsi="Arial" w:cs="Arial"/>
                <w:color w:val="auto"/>
                <w:szCs w:val="22"/>
                <w:lang w:eastAsia="it-IT"/>
              </w:rPr>
              <w:t xml:space="preserve"> adottato un adeguato piano di risanamento, ai sensi dell'art. 14 del TUSP.</w:t>
            </w:r>
          </w:p>
          <w:p w14:paraId="26CE1BDE"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4C0FD8CF" w14:textId="62536289"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L’Ente detiene partecipazioni, anche indirette, in società che, nei tre esercizi precedenti, hanno conseguito un risultato economico negativo ai sensi e per gli effetti dell’art. 21, co. 3, Tusp, tenuto conto che, l'art. 10, co. 6 bis, </w:t>
            </w:r>
            <w:r w:rsidR="00EE50D5">
              <w:rPr>
                <w:rFonts w:ascii="Arial" w:eastAsia="Times New Roman" w:hAnsi="Arial" w:cs="Arial"/>
                <w:color w:val="auto"/>
                <w:szCs w:val="22"/>
                <w:lang w:eastAsia="it-IT"/>
              </w:rPr>
              <w:t>D.L.</w:t>
            </w:r>
            <w:r w:rsidRPr="008418E9">
              <w:rPr>
                <w:rFonts w:ascii="Arial" w:eastAsia="Times New Roman" w:hAnsi="Arial" w:cs="Arial"/>
                <w:color w:val="auto"/>
                <w:szCs w:val="22"/>
                <w:lang w:eastAsia="it-IT"/>
              </w:rPr>
              <w:t xml:space="preserve"> 31 maggio 2021 , n. 77, conv. con mod. dalla L. 29 luglio 2021, n. 108 ha previsto che, in considerazione degli effetti dell'emergenza epidemiologica da COVID-19, l'esercizio 2020 non si computa nel calcolo del triennio ai fini dell'applicazione dell'articolo 21, Tusp.</w:t>
            </w:r>
          </w:p>
          <w:p w14:paraId="16FD49C7" w14:textId="41A37883"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affermativa</w:t>
            </w:r>
            <w:r w:rsidRPr="008418E9">
              <w:rPr>
                <w:rFonts w:ascii="Arial" w:eastAsia="Times New Roman" w:hAnsi="Arial" w:cs="Arial"/>
                <w:i/>
                <w:iCs/>
                <w:color w:val="auto"/>
                <w:szCs w:val="22"/>
                <w:lang w:eastAsia="it-IT"/>
              </w:rPr>
              <w:t>)</w:t>
            </w:r>
            <w:r w:rsidRPr="008418E9">
              <w:rPr>
                <w:rFonts w:ascii="Arial" w:eastAsia="Times New Roman" w:hAnsi="Arial" w:cs="Arial"/>
                <w:color w:val="auto"/>
                <w:szCs w:val="22"/>
                <w:lang w:eastAsia="it-IT"/>
              </w:rPr>
              <w:t xml:space="preserve">, </w:t>
            </w:r>
            <w:r w:rsidR="00191721">
              <w:rPr>
                <w:rFonts w:ascii="Arial" w:eastAsia="Times New Roman" w:hAnsi="Arial" w:cs="Arial"/>
                <w:color w:val="auto"/>
                <w:szCs w:val="22"/>
                <w:lang w:eastAsia="it-IT"/>
              </w:rPr>
              <w:t>l’Ente</w:t>
            </w:r>
            <w:r w:rsidRPr="008418E9">
              <w:rPr>
                <w:rFonts w:ascii="Arial" w:eastAsia="Times New Roman" w:hAnsi="Arial" w:cs="Arial"/>
                <w:color w:val="auto"/>
                <w:szCs w:val="22"/>
                <w:lang w:eastAsia="it-IT"/>
              </w:rPr>
              <w:t xml:space="preserve"> </w:t>
            </w:r>
            <w:r w:rsidR="00191721">
              <w:rPr>
                <w:rFonts w:ascii="Arial" w:eastAsia="Times New Roman" w:hAnsi="Arial" w:cs="Arial"/>
                <w:color w:val="auto"/>
                <w:szCs w:val="22"/>
                <w:lang w:eastAsia="it-IT"/>
              </w:rPr>
              <w:t xml:space="preserve">ha </w:t>
            </w:r>
            <w:r w:rsidRPr="008418E9">
              <w:rPr>
                <w:rFonts w:ascii="Arial" w:eastAsia="Times New Roman" w:hAnsi="Arial" w:cs="Arial"/>
                <w:color w:val="auto"/>
                <w:szCs w:val="22"/>
                <w:lang w:eastAsia="it-IT"/>
              </w:rPr>
              <w:t>dispost</w:t>
            </w:r>
            <w:r w:rsidR="00191721">
              <w:rPr>
                <w:rFonts w:ascii="Arial" w:eastAsia="Times New Roman" w:hAnsi="Arial" w:cs="Arial"/>
                <w:color w:val="auto"/>
                <w:szCs w:val="22"/>
                <w:lang w:eastAsia="it-IT"/>
              </w:rPr>
              <w:t>o</w:t>
            </w:r>
            <w:r w:rsidRPr="008418E9">
              <w:rPr>
                <w:rFonts w:ascii="Arial" w:eastAsia="Times New Roman" w:hAnsi="Arial" w:cs="Arial"/>
                <w:color w:val="auto"/>
                <w:szCs w:val="22"/>
                <w:lang w:eastAsia="it-IT"/>
              </w:rPr>
              <w:t xml:space="preserve"> la riduzione del 30% dei compensi degli amministratori ai sensi dell’art. 21, co. 3, Tusp.</w:t>
            </w:r>
          </w:p>
          <w:p w14:paraId="0E042333" w14:textId="77777777" w:rsidR="008418E9" w:rsidRPr="008418E9" w:rsidRDefault="008418E9" w:rsidP="008418E9">
            <w:pPr>
              <w:spacing w:line="276" w:lineRule="auto"/>
              <w:ind w:hanging="2"/>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 xml:space="preserve"> (</w:t>
            </w:r>
            <w:r w:rsidRPr="00B100C7">
              <w:rPr>
                <w:rFonts w:ascii="Arial" w:eastAsia="Times New Roman" w:hAnsi="Arial" w:cs="Arial"/>
                <w:i/>
                <w:iCs/>
                <w:color w:val="00B0F0"/>
                <w:szCs w:val="22"/>
                <w:lang w:eastAsia="it-IT"/>
              </w:rPr>
              <w:t>in caso di risposta negativa indicarne le ragioni nella sezione “commenti”</w:t>
            </w:r>
            <w:r w:rsidRPr="008418E9">
              <w:rPr>
                <w:rFonts w:ascii="Arial" w:eastAsia="Times New Roman" w:hAnsi="Arial" w:cs="Arial"/>
                <w:i/>
                <w:iCs/>
                <w:color w:val="auto"/>
                <w:szCs w:val="22"/>
                <w:lang w:eastAsia="it-IT"/>
              </w:rPr>
              <w:t>)</w:t>
            </w:r>
          </w:p>
          <w:p w14:paraId="5821CCE2"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L’Ente nel caso in cui partecipi ad aziende speciali o istituzioni che, nei tre esercizi precedenti, hanno conseguito un risultato economico negativo ha provveduto a ridurre del 30% il compenso dei </w:t>
            </w:r>
            <w:r w:rsidRPr="008418E9">
              <w:rPr>
                <w:rFonts w:ascii="Arial" w:eastAsia="Times New Roman" w:hAnsi="Arial" w:cs="Arial"/>
                <w:color w:val="auto"/>
                <w:szCs w:val="22"/>
                <w:lang w:eastAsia="it-IT"/>
              </w:rPr>
              <w:lastRenderedPageBreak/>
              <w:t>componenti degli organi di amministrazioni ai sensi dell’art. 1, co. 554 della legge n. 147/2013.</w:t>
            </w:r>
          </w:p>
          <w:p w14:paraId="23BDD7D7"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nel caso in cui partecipi ad aziende speciali o istituzioni che hanno registrato un risultato negativo per quattro dei cinque esercizi precedenti ha adottato un piano di risanamento aziendale idoneo a comprovare il recupero dell’equilibrio economico delle attività svolte, ai sensi dell’art. 1, co. 555 della legge n. 147/2013.</w:t>
            </w:r>
          </w:p>
          <w:p w14:paraId="450E0F7F" w14:textId="77777777" w:rsidR="008418E9" w:rsidRPr="008418E9" w:rsidRDefault="008418E9" w:rsidP="008418E9">
            <w:pPr>
              <w:spacing w:line="276" w:lineRule="auto"/>
              <w:ind w:hanging="2"/>
              <w:rPr>
                <w:rFonts w:ascii="Arial" w:eastAsia="Times New Roman" w:hAnsi="Arial" w:cs="Arial"/>
                <w:b/>
                <w:bCs/>
                <w:color w:val="auto"/>
                <w:szCs w:val="22"/>
                <w:u w:val="single"/>
                <w:lang w:eastAsia="it-IT"/>
              </w:rPr>
            </w:pPr>
            <w:r w:rsidRPr="008418E9">
              <w:rPr>
                <w:rFonts w:ascii="Arial" w:eastAsia="Times New Roman" w:hAnsi="Arial" w:cs="Arial"/>
                <w:b/>
                <w:bCs/>
                <w:color w:val="auto"/>
                <w:szCs w:val="22"/>
                <w:u w:val="single"/>
                <w:lang w:eastAsia="it-IT"/>
              </w:rPr>
              <w:t>Ulteriori controlli in materia di organismi partecipati</w:t>
            </w:r>
          </w:p>
          <w:p w14:paraId="47756469" w14:textId="0B6E41CA"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 art. 11, comma 3 del D.lgs. 175/2016 (adeguata motivazione nella delibera assembleare della nomina del </w:t>
            </w:r>
            <w:r w:rsidR="00535821">
              <w:rPr>
                <w:rFonts w:ascii="Arial" w:eastAsia="Times New Roman" w:hAnsi="Arial" w:cs="Arial"/>
                <w:color w:val="auto"/>
                <w:szCs w:val="22"/>
                <w:lang w:eastAsia="it-IT"/>
              </w:rPr>
              <w:t>C</w:t>
            </w:r>
            <w:r w:rsidRPr="008418E9">
              <w:rPr>
                <w:rFonts w:ascii="Arial" w:eastAsia="Times New Roman" w:hAnsi="Arial" w:cs="Arial"/>
                <w:color w:val="auto"/>
                <w:szCs w:val="22"/>
                <w:lang w:eastAsia="it-IT"/>
              </w:rPr>
              <w:t>onsiglio di amministrazione e numero massimo di consiglieri nelle società a controllo pubblico)</w:t>
            </w:r>
          </w:p>
          <w:p w14:paraId="7D99F1D9"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art.11, comma 6 del D.lgs. 175/2016 (entità massima dei compensi agli amministratori di società a controllo pubblico)</w:t>
            </w:r>
          </w:p>
          <w:p w14:paraId="15E00CA4" w14:textId="06E119EA"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art. 1, comma 718 della l. n. 296/2006 (divieto di percezione di compensi da parte del Sindaco e assessori, se nominati mem</w:t>
            </w:r>
            <w:r w:rsidR="00B100C7">
              <w:rPr>
                <w:rFonts w:ascii="Arial" w:eastAsia="Times New Roman" w:hAnsi="Arial" w:cs="Arial"/>
                <w:color w:val="auto"/>
                <w:szCs w:val="22"/>
                <w:lang w:eastAsia="it-IT"/>
              </w:rPr>
              <w:t>b</w:t>
            </w:r>
            <w:r w:rsidRPr="008418E9">
              <w:rPr>
                <w:rFonts w:ascii="Arial" w:eastAsia="Times New Roman" w:hAnsi="Arial" w:cs="Arial"/>
                <w:color w:val="auto"/>
                <w:szCs w:val="22"/>
                <w:lang w:eastAsia="it-IT"/>
              </w:rPr>
              <w:t>ri dell’organo amministrativo di società partecipate)</w:t>
            </w:r>
          </w:p>
          <w:p w14:paraId="4F51BE54"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art. 1, comma 734 della l. n. 296/2006 (divieto di nomina di amministratore che nei 5 anni precedenti, ricoprendo cariche analoghe ha chiuso in perdita per tre esercizi consecutivi)</w:t>
            </w:r>
          </w:p>
          <w:p w14:paraId="0DFF72B0"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art. 11, comma 8 del D.lgs. 175/2016 (divieto di nomina di amministratore per i dipendenti delle amministrazioni pubbliche controllanti e vigilanti e obbligo per i dipendenti della società controllante di riversare i relativi compensi alla società di appartenenza)</w:t>
            </w:r>
          </w:p>
          <w:p w14:paraId="1BDF7912" w14:textId="77777777" w:rsidR="008418E9" w:rsidRPr="008418E9" w:rsidRDefault="008418E9" w:rsidP="00B100C7">
            <w:pPr>
              <w:spacing w:line="276" w:lineRule="auto"/>
              <w:ind w:left="-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art. 11, comma 13 del D.lgs. 175/2016 (limiti dei compensi ai componenti di comitati con funzioni consultive o di proposta)</w:t>
            </w:r>
          </w:p>
          <w:p w14:paraId="673464AE"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art. 19 del D.lgs. 175/2016 (reclutamento del personale)</w:t>
            </w:r>
          </w:p>
          <w:p w14:paraId="60074971"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 in materia di adeguamento statuti societari</w:t>
            </w:r>
          </w:p>
          <w:p w14:paraId="129952EA"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i/>
                <w:iCs/>
                <w:color w:val="auto"/>
                <w:szCs w:val="22"/>
                <w:lang w:eastAsia="it-IT"/>
              </w:rPr>
              <w:t xml:space="preserve">(per le società in house) </w:t>
            </w:r>
            <w:r w:rsidRPr="008418E9">
              <w:rPr>
                <w:rFonts w:ascii="Arial" w:eastAsia="Times New Roman" w:hAnsi="Arial" w:cs="Arial"/>
                <w:color w:val="auto"/>
                <w:szCs w:val="22"/>
                <w:lang w:eastAsia="it-IT"/>
              </w:rPr>
              <w:t>art. 16 del D.lgs. 175/2016</w:t>
            </w:r>
          </w:p>
          <w:p w14:paraId="1F0E8CD6"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i/>
                <w:iCs/>
                <w:color w:val="auto"/>
                <w:szCs w:val="22"/>
                <w:lang w:eastAsia="it-IT"/>
              </w:rPr>
              <w:t>(per le società miste)</w:t>
            </w:r>
            <w:r w:rsidRPr="008418E9">
              <w:rPr>
                <w:rFonts w:ascii="Arial" w:eastAsia="Times New Roman" w:hAnsi="Arial" w:cs="Arial"/>
                <w:color w:val="auto"/>
                <w:szCs w:val="22"/>
                <w:lang w:eastAsia="it-IT"/>
              </w:rPr>
              <w:t xml:space="preserve"> art. 17 del D.lgs. 175/2016</w:t>
            </w:r>
          </w:p>
          <w:p w14:paraId="0C3DBF91"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lastRenderedPageBreak/>
              <w:t>- art. 25, comma 1 del D.lgs. 175/2016 (ricognizione del personale)</w:t>
            </w:r>
          </w:p>
          <w:p w14:paraId="37EADEA4"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color w:val="auto"/>
                <w:szCs w:val="22"/>
                <w:lang w:eastAsia="it-IT"/>
              </w:rPr>
              <w:t>I dati inviati dagli enti alla banca dati del Dipartimento del Tesoro sono congruenti con le informazioni sugli organismi partecipati allegate alla relazione sulla gestione.</w:t>
            </w:r>
          </w:p>
          <w:p w14:paraId="486BFF90" w14:textId="77777777" w:rsidR="008418E9" w:rsidRPr="008418E9" w:rsidRDefault="008418E9" w:rsidP="008418E9">
            <w:pPr>
              <w:spacing w:line="276" w:lineRule="auto"/>
              <w:ind w:hanging="2"/>
              <w:rPr>
                <w:rFonts w:ascii="Arial" w:eastAsia="Times New Roman" w:hAnsi="Arial" w:cs="Arial"/>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i/>
                <w:iCs/>
                <w:color w:val="00B0F0"/>
                <w:szCs w:val="22"/>
                <w:lang w:eastAsia="it-IT"/>
              </w:rPr>
              <w:t>in caso di risposta negativa, fornire chiarimenti nella sezione “commenti”</w:t>
            </w:r>
            <w:r w:rsidRPr="008418E9">
              <w:rPr>
                <w:rFonts w:ascii="Arial" w:eastAsia="Times New Roman" w:hAnsi="Arial" w:cs="Arial"/>
                <w:i/>
                <w:iCs/>
                <w:color w:val="auto"/>
                <w:szCs w:val="22"/>
                <w:lang w:eastAsia="it-IT"/>
              </w:rPr>
              <w:t>)</w:t>
            </w:r>
          </w:p>
        </w:tc>
        <w:tc>
          <w:tcPr>
            <w:tcW w:w="567" w:type="dxa"/>
            <w:tcBorders>
              <w:top w:val="nil"/>
              <w:left w:val="single" w:sz="6" w:space="0" w:color="BFBFBF"/>
              <w:bottom w:val="single" w:sz="18" w:space="0" w:color="D9D9D9"/>
              <w:right w:val="single" w:sz="6" w:space="0" w:color="BFBFBF"/>
            </w:tcBorders>
          </w:tcPr>
          <w:p w14:paraId="723803D0"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567" w:type="dxa"/>
            <w:tcBorders>
              <w:top w:val="nil"/>
              <w:left w:val="single" w:sz="6" w:space="0" w:color="BFBFBF"/>
              <w:bottom w:val="single" w:sz="18" w:space="0" w:color="D9D9D9"/>
              <w:right w:val="single" w:sz="6" w:space="0" w:color="BFBFBF"/>
            </w:tcBorders>
          </w:tcPr>
          <w:p w14:paraId="69F72DDC"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1017" w:type="dxa"/>
            <w:tcBorders>
              <w:top w:val="nil"/>
              <w:left w:val="single" w:sz="6" w:space="0" w:color="BFBFBF"/>
              <w:bottom w:val="single" w:sz="18" w:space="0" w:color="D9D9D9"/>
              <w:right w:val="single" w:sz="6" w:space="0" w:color="BFBFBF"/>
            </w:tcBorders>
          </w:tcPr>
          <w:p w14:paraId="4AA72EF5"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1452" w:type="dxa"/>
            <w:tcBorders>
              <w:top w:val="nil"/>
              <w:left w:val="single" w:sz="6" w:space="0" w:color="BFBFBF"/>
              <w:bottom w:val="single" w:sz="18" w:space="0" w:color="D9D9D9"/>
              <w:right w:val="single" w:sz="18" w:space="0" w:color="D9D9D9"/>
            </w:tcBorders>
          </w:tcPr>
          <w:p w14:paraId="0AC14546"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r>
    </w:tbl>
    <w:p w14:paraId="0043F4C5"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bl>
      <w:tblPr>
        <w:tblW w:w="9581" w:type="dxa"/>
        <w:tblInd w:w="-372" w:type="dxa"/>
        <w:tblBorders>
          <w:top w:val="single" w:sz="18" w:space="0" w:color="A6A6A6"/>
          <w:bottom w:val="single" w:sz="18" w:space="0" w:color="A6A6A6"/>
          <w:insideH w:val="single" w:sz="18" w:space="0" w:color="A6A6A6"/>
        </w:tblBorders>
        <w:tblLayout w:type="fixed"/>
        <w:tblCellMar>
          <w:left w:w="54" w:type="dxa"/>
          <w:right w:w="54" w:type="dxa"/>
        </w:tblCellMar>
        <w:tblLook w:val="0000" w:firstRow="0" w:lastRow="0" w:firstColumn="0" w:lastColumn="0" w:noHBand="0" w:noVBand="0"/>
      </w:tblPr>
      <w:tblGrid>
        <w:gridCol w:w="5246"/>
        <w:gridCol w:w="4335"/>
      </w:tblGrid>
      <w:tr w:rsidR="008418E9" w:rsidRPr="008418E9" w14:paraId="19EE9745" w14:textId="77777777" w:rsidTr="008418E9">
        <w:trPr>
          <w:cantSplit/>
          <w:trHeight w:val="280"/>
        </w:trPr>
        <w:tc>
          <w:tcPr>
            <w:tcW w:w="5246" w:type="dxa"/>
            <w:vMerge w:val="restart"/>
            <w:shd w:val="clear" w:color="auto" w:fill="auto"/>
            <w:vAlign w:val="center"/>
          </w:tcPr>
          <w:p w14:paraId="4A11C98F"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CONCLUSIONI PER L’AREA:</w:t>
            </w:r>
          </w:p>
          <w:p w14:paraId="276E624C"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(considerazioni conclusive a valle della comprensione di cui sopra)</w:t>
            </w:r>
          </w:p>
        </w:tc>
        <w:tc>
          <w:tcPr>
            <w:tcW w:w="4335" w:type="dxa"/>
            <w:shd w:val="clear" w:color="auto" w:fill="auto"/>
          </w:tcPr>
          <w:p w14:paraId="50BDBC53"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7D6FED28" w14:textId="77777777" w:rsidTr="008418E9">
        <w:trPr>
          <w:cantSplit/>
        </w:trPr>
        <w:tc>
          <w:tcPr>
            <w:tcW w:w="5246" w:type="dxa"/>
            <w:vMerge/>
            <w:shd w:val="clear" w:color="auto" w:fill="auto"/>
            <w:vAlign w:val="center"/>
          </w:tcPr>
          <w:p w14:paraId="712DE0BE"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0813DF73"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15F330D3" w14:textId="77777777" w:rsidTr="008418E9">
        <w:trPr>
          <w:cantSplit/>
        </w:trPr>
        <w:tc>
          <w:tcPr>
            <w:tcW w:w="5246" w:type="dxa"/>
            <w:vMerge/>
            <w:shd w:val="clear" w:color="auto" w:fill="auto"/>
            <w:vAlign w:val="center"/>
          </w:tcPr>
          <w:p w14:paraId="49EA0214"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315E9E7F"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5A03B2C7" w14:textId="77777777" w:rsidTr="008418E9">
        <w:trPr>
          <w:cantSplit/>
        </w:trPr>
        <w:tc>
          <w:tcPr>
            <w:tcW w:w="5246" w:type="dxa"/>
            <w:vMerge w:val="restart"/>
            <w:shd w:val="clear" w:color="auto" w:fill="auto"/>
            <w:vAlign w:val="center"/>
          </w:tcPr>
          <w:p w14:paraId="2DA4DB75"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RISPOSTA DI REVISIONE:</w:t>
            </w:r>
          </w:p>
          <w:p w14:paraId="2883D1F3"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(procedure di revisione aggiuntive da dettagliare in fase di esecuzione della strategia di dettaglio)</w:t>
            </w:r>
          </w:p>
        </w:tc>
        <w:tc>
          <w:tcPr>
            <w:tcW w:w="4335" w:type="dxa"/>
            <w:shd w:val="clear" w:color="auto" w:fill="auto"/>
          </w:tcPr>
          <w:p w14:paraId="641A24D4"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272F81AD" w14:textId="77777777" w:rsidTr="008418E9">
        <w:trPr>
          <w:cantSplit/>
        </w:trPr>
        <w:tc>
          <w:tcPr>
            <w:tcW w:w="5246" w:type="dxa"/>
            <w:vMerge/>
            <w:shd w:val="clear" w:color="auto" w:fill="auto"/>
            <w:vAlign w:val="center"/>
          </w:tcPr>
          <w:p w14:paraId="5AEE6D5C"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07E63FF0"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6C33AF7A" w14:textId="77777777" w:rsidTr="008418E9">
        <w:trPr>
          <w:cantSplit/>
        </w:trPr>
        <w:tc>
          <w:tcPr>
            <w:tcW w:w="5246" w:type="dxa"/>
            <w:vMerge/>
            <w:shd w:val="clear" w:color="auto" w:fill="auto"/>
            <w:vAlign w:val="center"/>
          </w:tcPr>
          <w:p w14:paraId="648E991F"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4D951AD8"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46EEC501" w14:textId="77777777" w:rsidTr="008418E9">
        <w:trPr>
          <w:cantSplit/>
        </w:trPr>
        <w:tc>
          <w:tcPr>
            <w:tcW w:w="5246" w:type="dxa"/>
            <w:vMerge w:val="restart"/>
            <w:shd w:val="clear" w:color="auto" w:fill="auto"/>
            <w:vAlign w:val="center"/>
          </w:tcPr>
          <w:p w14:paraId="15DFC173"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RISCHI SULL’AREA:</w:t>
            </w:r>
          </w:p>
        </w:tc>
        <w:tc>
          <w:tcPr>
            <w:tcW w:w="4335" w:type="dxa"/>
            <w:shd w:val="clear" w:color="auto" w:fill="auto"/>
          </w:tcPr>
          <w:p w14:paraId="440D226F"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59827BFC" w14:textId="77777777" w:rsidTr="008418E9">
        <w:trPr>
          <w:cantSplit/>
        </w:trPr>
        <w:tc>
          <w:tcPr>
            <w:tcW w:w="5246" w:type="dxa"/>
            <w:vMerge/>
            <w:shd w:val="clear" w:color="auto" w:fill="auto"/>
          </w:tcPr>
          <w:p w14:paraId="5108988B"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51D0FCE3"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496A2F0D" w14:textId="77777777" w:rsidTr="008418E9">
        <w:trPr>
          <w:cantSplit/>
        </w:trPr>
        <w:tc>
          <w:tcPr>
            <w:tcW w:w="5246" w:type="dxa"/>
            <w:vMerge/>
            <w:shd w:val="clear" w:color="auto" w:fill="auto"/>
          </w:tcPr>
          <w:p w14:paraId="7DDB657C"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64D13850"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bl>
    <w:p w14:paraId="099BE556" w14:textId="77777777" w:rsidR="008418E9" w:rsidRDefault="008418E9" w:rsidP="008418E9">
      <w:pPr>
        <w:spacing w:before="100" w:beforeAutospacing="1" w:after="100" w:afterAutospacing="1" w:line="360" w:lineRule="auto"/>
        <w:jc w:val="center"/>
        <w:rPr>
          <w:rFonts w:ascii="Arial" w:eastAsia="MS Mincho" w:hAnsi="Arial" w:cs="Arial"/>
          <w:color w:val="auto"/>
          <w:szCs w:val="22"/>
          <w:lang w:eastAsia="it-IT"/>
        </w:rPr>
      </w:pPr>
      <w:r w:rsidRPr="008418E9">
        <w:rPr>
          <w:rFonts w:ascii="Arial" w:eastAsia="MS Mincho" w:hAnsi="Arial" w:cs="Arial"/>
          <w:color w:val="auto"/>
          <w:szCs w:val="22"/>
          <w:lang w:eastAsia="it-IT"/>
        </w:rPr>
        <w:t>Data: _______     Firma: _________________________</w:t>
      </w:r>
    </w:p>
    <w:p w14:paraId="4F9DDD66" w14:textId="77777777" w:rsidR="00B100C7" w:rsidRDefault="00B100C7" w:rsidP="008418E9">
      <w:pPr>
        <w:spacing w:before="100" w:beforeAutospacing="1" w:after="100" w:afterAutospacing="1" w:line="360" w:lineRule="auto"/>
        <w:jc w:val="center"/>
        <w:rPr>
          <w:rFonts w:ascii="Arial" w:eastAsia="MS Mincho" w:hAnsi="Arial" w:cs="Arial"/>
          <w:color w:val="auto"/>
          <w:szCs w:val="22"/>
          <w:lang w:eastAsia="it-IT"/>
        </w:rPr>
      </w:pPr>
    </w:p>
    <w:p w14:paraId="15C54864" w14:textId="77777777" w:rsidR="00B100C7" w:rsidRDefault="00B100C7" w:rsidP="008418E9">
      <w:pPr>
        <w:spacing w:before="100" w:beforeAutospacing="1" w:after="100" w:afterAutospacing="1" w:line="360" w:lineRule="auto"/>
        <w:jc w:val="center"/>
        <w:rPr>
          <w:rFonts w:ascii="Arial" w:eastAsia="MS Mincho" w:hAnsi="Arial" w:cs="Arial"/>
          <w:color w:val="auto"/>
          <w:szCs w:val="22"/>
          <w:lang w:eastAsia="it-IT"/>
        </w:rPr>
      </w:pPr>
    </w:p>
    <w:p w14:paraId="47A45768" w14:textId="77777777" w:rsidR="00B100C7" w:rsidRDefault="00B100C7" w:rsidP="008418E9">
      <w:pPr>
        <w:spacing w:before="100" w:beforeAutospacing="1" w:after="100" w:afterAutospacing="1" w:line="360" w:lineRule="auto"/>
        <w:jc w:val="center"/>
        <w:rPr>
          <w:rFonts w:ascii="Arial" w:eastAsia="MS Mincho" w:hAnsi="Arial" w:cs="Arial"/>
          <w:color w:val="auto"/>
          <w:szCs w:val="22"/>
          <w:lang w:eastAsia="it-IT"/>
        </w:rPr>
      </w:pPr>
    </w:p>
    <w:p w14:paraId="179D6EB1" w14:textId="77777777" w:rsidR="00417784" w:rsidRDefault="00417784" w:rsidP="008418E9">
      <w:pPr>
        <w:spacing w:before="100" w:beforeAutospacing="1" w:after="100" w:afterAutospacing="1" w:line="360" w:lineRule="auto"/>
        <w:jc w:val="center"/>
        <w:rPr>
          <w:rFonts w:ascii="Arial" w:eastAsia="MS Mincho" w:hAnsi="Arial" w:cs="Arial"/>
          <w:color w:val="auto"/>
          <w:szCs w:val="22"/>
          <w:lang w:eastAsia="it-IT"/>
        </w:rPr>
      </w:pPr>
    </w:p>
    <w:p w14:paraId="23BFBF4D" w14:textId="77777777" w:rsidR="00417784" w:rsidRDefault="00417784" w:rsidP="008418E9">
      <w:pPr>
        <w:spacing w:before="100" w:beforeAutospacing="1" w:after="100" w:afterAutospacing="1" w:line="360" w:lineRule="auto"/>
        <w:jc w:val="center"/>
        <w:rPr>
          <w:rFonts w:ascii="Arial" w:eastAsia="MS Mincho" w:hAnsi="Arial" w:cs="Arial"/>
          <w:color w:val="auto"/>
          <w:szCs w:val="22"/>
          <w:lang w:eastAsia="it-IT"/>
        </w:rPr>
      </w:pPr>
    </w:p>
    <w:p w14:paraId="3F13BA6D" w14:textId="77777777" w:rsidR="00B100C7" w:rsidRDefault="00B100C7" w:rsidP="008418E9">
      <w:pPr>
        <w:spacing w:before="100" w:beforeAutospacing="1" w:after="100" w:afterAutospacing="1" w:line="360" w:lineRule="auto"/>
        <w:jc w:val="center"/>
        <w:rPr>
          <w:rFonts w:ascii="Arial" w:eastAsia="MS Mincho" w:hAnsi="Arial" w:cs="Arial"/>
          <w:color w:val="auto"/>
          <w:szCs w:val="22"/>
          <w:lang w:eastAsia="it-IT"/>
        </w:rPr>
      </w:pPr>
    </w:p>
    <w:p w14:paraId="6346C904" w14:textId="77777777" w:rsidR="00B100C7" w:rsidRDefault="00B100C7" w:rsidP="008418E9">
      <w:pPr>
        <w:spacing w:before="100" w:beforeAutospacing="1" w:after="100" w:afterAutospacing="1" w:line="360" w:lineRule="auto"/>
        <w:jc w:val="center"/>
        <w:rPr>
          <w:rFonts w:ascii="Arial" w:eastAsia="MS Mincho" w:hAnsi="Arial" w:cs="Arial"/>
          <w:color w:val="auto"/>
          <w:szCs w:val="22"/>
          <w:lang w:eastAsia="it-IT"/>
        </w:rPr>
      </w:pPr>
    </w:p>
    <w:p w14:paraId="411AB5E8" w14:textId="77777777" w:rsidR="00B100C7" w:rsidRDefault="00B100C7" w:rsidP="008418E9">
      <w:pPr>
        <w:spacing w:before="100" w:beforeAutospacing="1" w:after="100" w:afterAutospacing="1" w:line="360" w:lineRule="auto"/>
        <w:jc w:val="center"/>
        <w:rPr>
          <w:rFonts w:ascii="Arial" w:eastAsia="MS Mincho" w:hAnsi="Arial" w:cs="Arial"/>
          <w:color w:val="auto"/>
          <w:szCs w:val="22"/>
          <w:lang w:eastAsia="it-IT"/>
        </w:rPr>
      </w:pPr>
    </w:p>
    <w:p w14:paraId="306FF798" w14:textId="77777777" w:rsidR="00417784" w:rsidRDefault="00417784" w:rsidP="008418E9">
      <w:pPr>
        <w:spacing w:before="100" w:beforeAutospacing="1" w:after="100" w:afterAutospacing="1" w:line="360" w:lineRule="auto"/>
        <w:jc w:val="center"/>
        <w:rPr>
          <w:rFonts w:ascii="Arial" w:eastAsia="MS Mincho" w:hAnsi="Arial" w:cs="Arial"/>
          <w:color w:val="auto"/>
          <w:szCs w:val="22"/>
          <w:lang w:eastAsia="it-IT"/>
        </w:rPr>
      </w:pPr>
    </w:p>
    <w:p w14:paraId="3A36281D" w14:textId="77777777" w:rsidR="00417784" w:rsidRDefault="00417784" w:rsidP="008418E9">
      <w:pPr>
        <w:spacing w:before="100" w:beforeAutospacing="1" w:after="100" w:afterAutospacing="1" w:line="360" w:lineRule="auto"/>
        <w:jc w:val="center"/>
        <w:rPr>
          <w:rFonts w:ascii="Arial" w:eastAsia="MS Mincho" w:hAnsi="Arial" w:cs="Arial"/>
          <w:color w:val="auto"/>
          <w:szCs w:val="22"/>
          <w:lang w:eastAsia="it-IT"/>
        </w:rPr>
      </w:pPr>
    </w:p>
    <w:p w14:paraId="3CB9BF07" w14:textId="77777777" w:rsidR="008418E9" w:rsidRPr="00B100C7"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outlineLvl w:val="0"/>
        <w:rPr>
          <w:rFonts w:ascii="Arial" w:eastAsia="Times New Roman" w:hAnsi="Arial" w:cs="Arial"/>
          <w:b/>
          <w:bCs/>
          <w:i/>
          <w:iCs/>
          <w:color w:val="C00000"/>
          <w:sz w:val="24"/>
          <w:szCs w:val="24"/>
          <w:u w:val="single"/>
          <w:lang w:eastAsia="it-IT"/>
        </w:rPr>
      </w:pPr>
      <w:bookmarkStart w:id="6" w:name="_Toc192521437"/>
      <w:r w:rsidRPr="00B100C7">
        <w:rPr>
          <w:rFonts w:ascii="Arial" w:eastAsia="Times New Roman" w:hAnsi="Arial" w:cs="Arial"/>
          <w:b/>
          <w:bCs/>
          <w:i/>
          <w:iCs/>
          <w:color w:val="C00000"/>
          <w:sz w:val="24"/>
          <w:szCs w:val="24"/>
          <w:u w:val="single"/>
          <w:lang w:eastAsia="it-IT"/>
        </w:rPr>
        <w:lastRenderedPageBreak/>
        <w:t>SEZIONE “CONTABILITA’ ECONOMICO-PATRIMONIALE”</w:t>
      </w:r>
      <w:bookmarkEnd w:id="6"/>
    </w:p>
    <w:p w14:paraId="3CE23E8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outlineLvl w:val="0"/>
        <w:rPr>
          <w:rFonts w:ascii="Arial" w:eastAsia="Times New Roman" w:hAnsi="Arial" w:cs="Arial"/>
          <w:color w:val="auto"/>
          <w:sz w:val="24"/>
          <w:szCs w:val="24"/>
          <w:lang w:eastAsia="it-IT"/>
        </w:rPr>
      </w:pPr>
    </w:p>
    <w:p w14:paraId="4E85390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67E98AAC" w14:textId="77777777" w:rsidR="008418E9" w:rsidRPr="008418E9" w:rsidRDefault="008418E9" w:rsidP="008418E9">
      <w:pPr>
        <w:spacing w:line="276" w:lineRule="auto"/>
        <w:jc w:val="left"/>
        <w:rPr>
          <w:rFonts w:ascii="Arial" w:eastAsia="Times New Roman" w:hAnsi="Arial" w:cs="Arial"/>
          <w:b/>
          <w:bCs/>
          <w:color w:val="auto"/>
          <w:szCs w:val="22"/>
          <w:lang w:eastAsia="it-IT"/>
        </w:rPr>
      </w:pPr>
      <w:r w:rsidRPr="008418E9">
        <w:rPr>
          <w:rFonts w:ascii="Arial" w:eastAsia="Times New Roman" w:hAnsi="Arial" w:cs="Arial"/>
          <w:b/>
          <w:bCs/>
          <w:color w:val="auto"/>
          <w:szCs w:val="22"/>
          <w:lang w:eastAsia="it-IT"/>
        </w:rPr>
        <w:t xml:space="preserve">Ente…………………………..                                                                                           </w:t>
      </w:r>
    </w:p>
    <w:p w14:paraId="0579CD1E"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                         Data…………………………..</w:t>
      </w:r>
    </w:p>
    <w:p w14:paraId="2CBEA934"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8418E9">
        <w:rPr>
          <w:rFonts w:ascii="Arial" w:eastAsia="Times New Roman" w:hAnsi="Arial" w:cs="Arial"/>
          <w:color w:val="auto"/>
          <w:szCs w:val="22"/>
          <w:lang w:eastAsia="it-IT"/>
        </w:rPr>
        <w:t>Preparato da……………………………..                         Data…………………………..</w:t>
      </w:r>
    </w:p>
    <w:p w14:paraId="296DF74D" w14:textId="77777777" w:rsidR="008418E9" w:rsidRPr="008418E9" w:rsidRDefault="008418E9" w:rsidP="008418E9">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left"/>
        <w:rPr>
          <w:rFonts w:ascii="Arial" w:eastAsia="MS Mincho" w:hAnsi="Arial" w:cs="Arial"/>
          <w:color w:val="auto"/>
          <w:szCs w:val="22"/>
          <w:lang w:eastAsia="it-IT"/>
        </w:rPr>
      </w:pPr>
      <w:r w:rsidRPr="008418E9">
        <w:rPr>
          <w:rFonts w:ascii="Arial" w:eastAsia="Times New Roman" w:hAnsi="Arial" w:cs="Arial"/>
          <w:color w:val="auto"/>
          <w:szCs w:val="22"/>
          <w:lang w:eastAsia="it-IT"/>
        </w:rPr>
        <w:t>Preparato da……………………………..                         Data………………………….</w:t>
      </w:r>
    </w:p>
    <w:tbl>
      <w:tblPr>
        <w:tblW w:w="9285" w:type="dxa"/>
        <w:tblInd w:w="-318" w:type="dxa"/>
        <w:tblBorders>
          <w:top w:val="single" w:sz="18" w:space="0" w:color="003399"/>
          <w:left w:val="single" w:sz="18" w:space="0" w:color="003399"/>
          <w:bottom w:val="single" w:sz="18" w:space="0" w:color="003399"/>
          <w:right w:val="single" w:sz="18" w:space="0" w:color="003399"/>
          <w:insideV w:val="single" w:sz="6" w:space="0" w:color="003399"/>
        </w:tblBorders>
        <w:tblLayout w:type="fixed"/>
        <w:tblLook w:val="04A0" w:firstRow="1" w:lastRow="0" w:firstColumn="1" w:lastColumn="0" w:noHBand="0" w:noVBand="1"/>
      </w:tblPr>
      <w:tblGrid>
        <w:gridCol w:w="5682"/>
        <w:gridCol w:w="567"/>
        <w:gridCol w:w="567"/>
        <w:gridCol w:w="1017"/>
        <w:gridCol w:w="1452"/>
      </w:tblGrid>
      <w:tr w:rsidR="008418E9" w:rsidRPr="008418E9" w14:paraId="155FC387" w14:textId="77777777" w:rsidTr="008418E9">
        <w:tc>
          <w:tcPr>
            <w:tcW w:w="5682" w:type="dxa"/>
            <w:tcBorders>
              <w:top w:val="single" w:sz="18" w:space="0" w:color="D9D9D9"/>
              <w:left w:val="single" w:sz="18" w:space="0" w:color="D9D9D9"/>
              <w:bottom w:val="nil"/>
              <w:right w:val="single" w:sz="18" w:space="0" w:color="FFFFFF"/>
            </w:tcBorders>
            <w:shd w:val="clear" w:color="auto" w:fill="B8CCE4"/>
          </w:tcPr>
          <w:p w14:paraId="7AB4FC6B"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p>
          <w:p w14:paraId="0C447E99"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p>
          <w:p w14:paraId="3AB97273" w14:textId="77777777" w:rsidR="008418E9" w:rsidRPr="008418E9"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Descrizione</w:t>
            </w:r>
          </w:p>
        </w:tc>
        <w:tc>
          <w:tcPr>
            <w:tcW w:w="567" w:type="dxa"/>
            <w:tcBorders>
              <w:top w:val="single" w:sz="18" w:space="0" w:color="D9D9D9"/>
              <w:left w:val="single" w:sz="18" w:space="0" w:color="FFFFFF"/>
              <w:bottom w:val="nil"/>
              <w:right w:val="single" w:sz="18" w:space="0" w:color="FFFFFF"/>
            </w:tcBorders>
            <w:shd w:val="clear" w:color="auto" w:fill="B8CCE4"/>
          </w:tcPr>
          <w:p w14:paraId="77686876"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7B7C6A07"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6EFC95C9"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Si</w:t>
            </w:r>
          </w:p>
        </w:tc>
        <w:tc>
          <w:tcPr>
            <w:tcW w:w="567" w:type="dxa"/>
            <w:tcBorders>
              <w:top w:val="single" w:sz="18" w:space="0" w:color="D9D9D9"/>
              <w:left w:val="single" w:sz="18" w:space="0" w:color="FFFFFF"/>
              <w:bottom w:val="nil"/>
              <w:right w:val="single" w:sz="18" w:space="0" w:color="FFFFFF"/>
            </w:tcBorders>
            <w:shd w:val="clear" w:color="auto" w:fill="B8CCE4"/>
          </w:tcPr>
          <w:p w14:paraId="6B0B3AF9"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28E26582"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105CFA3B"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No</w:t>
            </w:r>
          </w:p>
        </w:tc>
        <w:tc>
          <w:tcPr>
            <w:tcW w:w="1017" w:type="dxa"/>
            <w:tcBorders>
              <w:top w:val="single" w:sz="18" w:space="0" w:color="D9D9D9"/>
              <w:left w:val="single" w:sz="18" w:space="0" w:color="FFFFFF"/>
              <w:bottom w:val="nil"/>
            </w:tcBorders>
            <w:shd w:val="clear" w:color="auto" w:fill="B8CCE4"/>
          </w:tcPr>
          <w:p w14:paraId="59F86048"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28928280"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p>
          <w:p w14:paraId="17A521E6" w14:textId="77777777" w:rsidR="008418E9" w:rsidRPr="008418E9" w:rsidRDefault="008418E9" w:rsidP="008418E9">
            <w:pPr>
              <w:spacing w:after="0" w:line="240" w:lineRule="auto"/>
              <w:ind w:left="1" w:hanging="3"/>
              <w:jc w:val="center"/>
              <w:rPr>
                <w:rFonts w:ascii="Calibri" w:eastAsia="Times New Roman" w:hAnsi="Calibri" w:cs="Calibri"/>
                <w:b/>
                <w:bCs/>
                <w:i/>
                <w:iCs/>
                <w:smallCaps/>
                <w:color w:val="auto"/>
                <w:sz w:val="28"/>
                <w:szCs w:val="28"/>
                <w:lang w:eastAsia="it-IT"/>
              </w:rPr>
            </w:pPr>
            <w:r w:rsidRPr="008418E9">
              <w:rPr>
                <w:rFonts w:ascii="Calibri" w:eastAsia="Times New Roman" w:hAnsi="Calibri" w:cs="Calibri"/>
                <w:b/>
                <w:bCs/>
                <w:i/>
                <w:iCs/>
                <w:smallCaps/>
                <w:color w:val="auto"/>
                <w:sz w:val="28"/>
                <w:szCs w:val="28"/>
                <w:lang w:eastAsia="it-IT"/>
              </w:rPr>
              <w:t>na/nr</w:t>
            </w:r>
          </w:p>
        </w:tc>
        <w:tc>
          <w:tcPr>
            <w:tcW w:w="1452" w:type="dxa"/>
            <w:tcBorders>
              <w:top w:val="single" w:sz="18" w:space="0" w:color="D9D9D9"/>
              <w:left w:val="single" w:sz="18" w:space="0" w:color="FFFFFF"/>
              <w:bottom w:val="nil"/>
              <w:right w:val="single" w:sz="18" w:space="0" w:color="D9D9D9"/>
            </w:tcBorders>
            <w:shd w:val="clear" w:color="auto" w:fill="B8CCE4"/>
          </w:tcPr>
          <w:p w14:paraId="35122D47" w14:textId="77777777" w:rsidR="008418E9" w:rsidRPr="00B100C7"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r w:rsidRPr="00B100C7">
              <w:rPr>
                <w:rFonts w:ascii="Calibri" w:eastAsia="Times New Roman" w:hAnsi="Calibri" w:cs="Calibri"/>
                <w:b/>
                <w:bCs/>
                <w:i/>
                <w:iCs/>
                <w:smallCaps/>
                <w:color w:val="auto"/>
                <w:sz w:val="24"/>
                <w:szCs w:val="24"/>
                <w:lang w:eastAsia="it-IT"/>
              </w:rPr>
              <w:t>Descrizione delle procedure svolte e delle evidenze prodotte - Commenti</w:t>
            </w:r>
          </w:p>
        </w:tc>
      </w:tr>
      <w:tr w:rsidR="008418E9" w:rsidRPr="008418E9" w14:paraId="54EDDC8B" w14:textId="77777777" w:rsidTr="008418E9">
        <w:tc>
          <w:tcPr>
            <w:tcW w:w="5682" w:type="dxa"/>
            <w:tcBorders>
              <w:top w:val="nil"/>
              <w:left w:val="single" w:sz="18" w:space="0" w:color="D9D9D9"/>
              <w:bottom w:val="single" w:sz="18" w:space="0" w:color="D9D9D9"/>
              <w:right w:val="single" w:sz="6" w:space="0" w:color="BFBFBF"/>
            </w:tcBorders>
          </w:tcPr>
          <w:p w14:paraId="15DCD781" w14:textId="77777777" w:rsidR="008418E9" w:rsidRPr="008418E9" w:rsidRDefault="008418E9" w:rsidP="008418E9">
            <w:pPr>
              <w:spacing w:line="276" w:lineRule="auto"/>
              <w:ind w:hanging="2"/>
              <w:rPr>
                <w:rFonts w:ascii="Arial" w:eastAsia="Times New Roman" w:hAnsi="Arial" w:cs="Arial"/>
                <w:i/>
                <w:iCs/>
                <w:color w:val="auto"/>
                <w:szCs w:val="22"/>
                <w:u w:val="single"/>
                <w:lang w:eastAsia="it-IT"/>
              </w:rPr>
            </w:pPr>
            <w:r w:rsidRPr="008418E9">
              <w:rPr>
                <w:rFonts w:ascii="Arial" w:eastAsia="Times New Roman" w:hAnsi="Arial" w:cs="Arial"/>
                <w:i/>
                <w:iCs/>
                <w:color w:val="auto"/>
                <w:szCs w:val="22"/>
                <w:u w:val="single"/>
                <w:lang w:eastAsia="it-IT"/>
              </w:rPr>
              <w:t>Verifiche preliminari</w:t>
            </w:r>
          </w:p>
          <w:p w14:paraId="544431F3" w14:textId="18AFCA2B" w:rsidR="008418E9" w:rsidRPr="008418E9" w:rsidRDefault="00191721"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w:t>
            </w:r>
            <w:r w:rsidR="008418E9" w:rsidRPr="008418E9">
              <w:rPr>
                <w:rFonts w:ascii="Arial" w:eastAsia="Times New Roman" w:hAnsi="Arial" w:cs="Arial"/>
                <w:color w:val="auto"/>
                <w:szCs w:val="22"/>
                <w:lang w:eastAsia="it-IT"/>
              </w:rPr>
              <w:t xml:space="preserve"> ha allegato alla proposta di deliberazione di Giunta del rendiconto, il conto economico e stato patrimoniale.</w:t>
            </w:r>
          </w:p>
          <w:p w14:paraId="573D190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bilancio è rappresentato dai seguenti documenti obbligatori</w:t>
            </w:r>
          </w:p>
          <w:p w14:paraId="5DF72FD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CONTO ECONOMICO </w:t>
            </w:r>
          </w:p>
          <w:p w14:paraId="6EF3FBD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 xml:space="preserve">STATO PATRIMONIALE </w:t>
            </w:r>
          </w:p>
          <w:p w14:paraId="211136A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ALLEGATO H – costi per missione</w:t>
            </w:r>
          </w:p>
          <w:p w14:paraId="2C6B877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RELAZIONE AL RENDICONTO contenente le informazioni sul conto economico e lo stato patrimoniale</w:t>
            </w:r>
          </w:p>
          <w:p w14:paraId="3438499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RELAZIONE DELL’ORGANO DI REVISIONE</w:t>
            </w:r>
          </w:p>
          <w:p w14:paraId="6E6C785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5251111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Gli schemi di bilancio sono conformi ai modelli indicati nell’Allegato n. 10 al D.lgs. 118/2011.</w:t>
            </w:r>
          </w:p>
          <w:p w14:paraId="0B0AAD9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3B2B08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CONTO ECONOMICO</w:t>
            </w:r>
          </w:p>
          <w:p w14:paraId="692B251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STATO PATRIMONIALE</w:t>
            </w:r>
          </w:p>
          <w:p w14:paraId="373B2C2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 </w:t>
            </w:r>
          </w:p>
          <w:p w14:paraId="741A194D"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I ricavi/proventi ed i costi/oneri dell’esercizio sono stati rilevati dalla contabilità economica patrimoniale in corrispondenza delle correlate registrazioni in contabilità finanziaria delle fasi dell’entrata e della spesa, secondo le modalità previste dal Principio contabile applicato relativo alla contabilità economica-patrimoniale di cui </w:t>
            </w:r>
            <w:r w:rsidRPr="008418E9">
              <w:rPr>
                <w:rFonts w:ascii="Arial" w:eastAsia="Times New Roman" w:hAnsi="Arial" w:cs="Arial"/>
                <w:color w:val="auto"/>
                <w:szCs w:val="22"/>
                <w:lang w:eastAsia="it-IT"/>
              </w:rPr>
              <w:lastRenderedPageBreak/>
              <w:t>all’Allegato n. 4/3 al D. Lgs. n. 118/2011.</w:t>
            </w:r>
          </w:p>
          <w:p w14:paraId="28499B3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2AD3FA06" w14:textId="0F4B16F5" w:rsidR="008418E9" w:rsidRPr="008418E9" w:rsidRDefault="00191721"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 elaborato e registrato</w:t>
            </w:r>
            <w:r w:rsidR="008418E9" w:rsidRPr="008418E9">
              <w:rPr>
                <w:rFonts w:ascii="Arial" w:eastAsia="Times New Roman" w:hAnsi="Arial" w:cs="Arial"/>
                <w:color w:val="auto"/>
                <w:szCs w:val="22"/>
                <w:lang w:eastAsia="it-IT"/>
              </w:rPr>
              <w:t xml:space="preserve"> dalla contabilità economica-patrimoniale le scritture di assestamento economico previste dal Principio contabile 4/3.</w:t>
            </w:r>
          </w:p>
          <w:p w14:paraId="212B93B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FCFB88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Verifiche di coerenza</w:t>
            </w:r>
          </w:p>
          <w:p w14:paraId="7EE6674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p>
          <w:p w14:paraId="6815325C" w14:textId="5ED07356" w:rsidR="008418E9" w:rsidRPr="008418E9" w:rsidRDefault="00191721"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Vi è</w:t>
            </w:r>
            <w:r w:rsidR="008418E9" w:rsidRPr="008418E9">
              <w:rPr>
                <w:rFonts w:ascii="Arial" w:eastAsia="Times New Roman" w:hAnsi="Arial" w:cs="Arial"/>
                <w:color w:val="auto"/>
                <w:szCs w:val="22"/>
                <w:lang w:eastAsia="it-IT"/>
              </w:rPr>
              <w:t xml:space="preserve"> la coincidenza tra Stato Patrimoniale Attivo e Passivo</w:t>
            </w:r>
          </w:p>
          <w:p w14:paraId="1039E15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786B25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 xml:space="preserve">Attivo </w:t>
            </w:r>
          </w:p>
          <w:p w14:paraId="2575082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aggiornato gli inventari per determinare l'effettiva consistenza del patrimonio.</w:t>
            </w:r>
          </w:p>
          <w:p w14:paraId="15C78C4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235C4E4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si è dotato di idonee procedure contabili per la compilazione e la tenuta dell’inventario.</w:t>
            </w:r>
          </w:p>
          <w:p w14:paraId="27343AF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9C6AD3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Esistono rilevazioni sistematiche ed aggiornate sullo stato della effettiva consistenza del patrimonio dell’ente.</w:t>
            </w:r>
          </w:p>
          <w:p w14:paraId="75EEB84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6220F56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L’Ente ha effettuato la conciliazione fra inventario contabile e inventario fisico. </w:t>
            </w:r>
          </w:p>
          <w:p w14:paraId="257265E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i/>
                <w:iCs/>
                <w:color w:val="00B0F0"/>
                <w:szCs w:val="22"/>
                <w:lang w:eastAsia="it-IT"/>
              </w:rPr>
              <w:t>in caso negativo dettagliare</w:t>
            </w:r>
            <w:r w:rsidRPr="008418E9">
              <w:rPr>
                <w:rFonts w:ascii="Arial" w:eastAsia="Times New Roman" w:hAnsi="Arial" w:cs="Arial"/>
                <w:color w:val="auto"/>
                <w:szCs w:val="22"/>
                <w:lang w:eastAsia="it-IT"/>
              </w:rPr>
              <w:t>)</w:t>
            </w:r>
          </w:p>
          <w:p w14:paraId="30BB21D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60DD1F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 valori delle immobilizzazioni immateriali e materiali trovano corrispondenza nell’inventario con il registro dei cespiti.</w:t>
            </w:r>
          </w:p>
          <w:p w14:paraId="2B3C54D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44903FE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Sulle migliorie di beni di terzi l’Organo di revisione ha espresso il parere n…… del ……verificando la convenienza dell’ente come richiesto al punto 4.18 del principio contabile All.4/3.</w:t>
            </w:r>
          </w:p>
          <w:p w14:paraId="6CEF914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DA511E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immobilizzazioni finanziarie riferite alle partecipazioni sono state valutate in base ai criteri indicati al punto 6.1.3 del principio contabile applicato All.4/3.</w:t>
            </w:r>
          </w:p>
          <w:p w14:paraId="00ACC54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7F19000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u w:val="single"/>
                <w:lang w:eastAsia="it-IT"/>
              </w:rPr>
              <w:t>Contabilizzazione delle partecipazioni</w:t>
            </w:r>
            <w:r w:rsidRPr="008418E9">
              <w:rPr>
                <w:rFonts w:ascii="Arial" w:eastAsia="Times New Roman" w:hAnsi="Arial" w:cs="Arial"/>
                <w:color w:val="auto"/>
                <w:szCs w:val="22"/>
                <w:lang w:eastAsia="it-IT"/>
              </w:rPr>
              <w:t>:</w:t>
            </w:r>
          </w:p>
          <w:p w14:paraId="7D22A7BD"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tbl>
            <w:tblPr>
              <w:tblStyle w:val="Grigliatabella4"/>
              <w:tblW w:w="0" w:type="auto"/>
              <w:tblLayout w:type="fixed"/>
              <w:tblLook w:val="04A0" w:firstRow="1" w:lastRow="0" w:firstColumn="1" w:lastColumn="0" w:noHBand="0" w:noVBand="1"/>
            </w:tblPr>
            <w:tblGrid>
              <w:gridCol w:w="1416"/>
              <w:gridCol w:w="1416"/>
              <w:gridCol w:w="1416"/>
            </w:tblGrid>
            <w:tr w:rsidR="008418E9" w:rsidRPr="008418E9" w14:paraId="49FF7B8B" w14:textId="77777777" w:rsidTr="005D6DA7">
              <w:tc>
                <w:tcPr>
                  <w:tcW w:w="1416" w:type="dxa"/>
                </w:tcPr>
                <w:p w14:paraId="358A070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r w:rsidRPr="008418E9">
                    <w:rPr>
                      <w:rFonts w:ascii="Arial" w:eastAsia="Times New Roman" w:hAnsi="Arial" w:cs="Arial"/>
                      <w:color w:val="auto"/>
                      <w:sz w:val="18"/>
                      <w:szCs w:val="18"/>
                      <w:lang w:eastAsia="it-IT"/>
                    </w:rPr>
                    <w:t xml:space="preserve">Società/Ente  %    </w:t>
                  </w:r>
                </w:p>
              </w:tc>
              <w:tc>
                <w:tcPr>
                  <w:tcW w:w="1416" w:type="dxa"/>
                </w:tcPr>
                <w:p w14:paraId="0B3B894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r w:rsidRPr="008418E9">
                    <w:rPr>
                      <w:rFonts w:ascii="Arial" w:eastAsia="Times New Roman" w:hAnsi="Arial" w:cs="Arial"/>
                      <w:color w:val="auto"/>
                      <w:sz w:val="18"/>
                      <w:szCs w:val="18"/>
                      <w:lang w:eastAsia="it-IT"/>
                    </w:rPr>
                    <w:t>Valore al 31/12</w:t>
                  </w:r>
                </w:p>
              </w:tc>
              <w:tc>
                <w:tcPr>
                  <w:tcW w:w="1416" w:type="dxa"/>
                </w:tcPr>
                <w:p w14:paraId="060D5EE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r w:rsidRPr="008418E9">
                    <w:rPr>
                      <w:rFonts w:ascii="Arial" w:eastAsia="Times New Roman" w:hAnsi="Arial" w:cs="Arial"/>
                      <w:color w:val="auto"/>
                      <w:sz w:val="18"/>
                      <w:szCs w:val="18"/>
                      <w:lang w:eastAsia="it-IT"/>
                    </w:rPr>
                    <w:t>Criterio di valutazione</w:t>
                  </w:r>
                </w:p>
              </w:tc>
            </w:tr>
            <w:tr w:rsidR="008418E9" w:rsidRPr="008418E9" w14:paraId="67A65C4E" w14:textId="77777777" w:rsidTr="005D6DA7">
              <w:tc>
                <w:tcPr>
                  <w:tcW w:w="1416" w:type="dxa"/>
                </w:tcPr>
                <w:p w14:paraId="69336E5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751D008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74AB389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r>
            <w:tr w:rsidR="008418E9" w:rsidRPr="008418E9" w14:paraId="582CC506" w14:textId="77777777" w:rsidTr="005D6DA7">
              <w:tc>
                <w:tcPr>
                  <w:tcW w:w="1416" w:type="dxa"/>
                </w:tcPr>
                <w:p w14:paraId="743014B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7398B94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4507D2B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r>
            <w:tr w:rsidR="008418E9" w:rsidRPr="008418E9" w14:paraId="32C037E8" w14:textId="77777777" w:rsidTr="005D6DA7">
              <w:tc>
                <w:tcPr>
                  <w:tcW w:w="1416" w:type="dxa"/>
                </w:tcPr>
                <w:p w14:paraId="488F56A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3DFB94C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7787E09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r>
            <w:tr w:rsidR="008418E9" w:rsidRPr="008418E9" w14:paraId="58165740" w14:textId="77777777" w:rsidTr="005D6DA7">
              <w:tc>
                <w:tcPr>
                  <w:tcW w:w="1416" w:type="dxa"/>
                </w:tcPr>
                <w:p w14:paraId="132D8F8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55E81C7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4499B73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r>
            <w:tr w:rsidR="008418E9" w:rsidRPr="008418E9" w14:paraId="7D9D9788" w14:textId="77777777" w:rsidTr="005D6DA7">
              <w:tc>
                <w:tcPr>
                  <w:tcW w:w="1416" w:type="dxa"/>
                </w:tcPr>
                <w:p w14:paraId="6C1E1AC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59F606A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c>
                <w:tcPr>
                  <w:tcW w:w="1416" w:type="dxa"/>
                </w:tcPr>
                <w:p w14:paraId="4E6B18A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 w:val="18"/>
                      <w:szCs w:val="18"/>
                      <w:lang w:eastAsia="it-IT"/>
                    </w:rPr>
                  </w:pPr>
                </w:p>
              </w:tc>
            </w:tr>
          </w:tbl>
          <w:p w14:paraId="21CB269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0993E47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 classificazione è coerente con la modalità ed i criteri previsti dal Principio contabile di cui all’Allegato n. 4/3.</w:t>
            </w:r>
          </w:p>
          <w:p w14:paraId="09AF936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2FB598ED" w14:textId="2596D45D" w:rsidR="008418E9" w:rsidRPr="008418E9" w:rsidRDefault="00191721"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 xml:space="preserve">L’Ente ha </w:t>
            </w:r>
            <w:r w:rsidR="008418E9" w:rsidRPr="008418E9">
              <w:rPr>
                <w:rFonts w:ascii="Arial" w:eastAsia="Times New Roman" w:hAnsi="Arial" w:cs="Arial"/>
                <w:color w:val="auto"/>
                <w:szCs w:val="22"/>
                <w:lang w:eastAsia="it-IT"/>
              </w:rPr>
              <w:t>costituit</w:t>
            </w:r>
            <w:r>
              <w:rPr>
                <w:rFonts w:ascii="Arial" w:eastAsia="Times New Roman" w:hAnsi="Arial" w:cs="Arial"/>
                <w:color w:val="auto"/>
                <w:szCs w:val="22"/>
                <w:lang w:eastAsia="it-IT"/>
              </w:rPr>
              <w:t>o</w:t>
            </w:r>
            <w:r w:rsidR="008418E9" w:rsidRPr="008418E9">
              <w:rPr>
                <w:rFonts w:ascii="Arial" w:eastAsia="Times New Roman" w:hAnsi="Arial" w:cs="Arial"/>
                <w:color w:val="auto"/>
                <w:szCs w:val="22"/>
                <w:lang w:eastAsia="it-IT"/>
              </w:rPr>
              <w:t xml:space="preserve"> una riserva indisponibile (allocata in Patrimonio netto nella voce relativa alle altre riserve indisponibili) di importo pari al valore del fondo di dotazione conferito in enti le cui partecipazioni non hanno valore di liquidazione.</w:t>
            </w:r>
          </w:p>
          <w:p w14:paraId="64B887C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63DA24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rimanenze sono valorizzate.</w:t>
            </w:r>
          </w:p>
          <w:p w14:paraId="558848F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p>
          <w:p w14:paraId="686472F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Crediti</w:t>
            </w:r>
          </w:p>
          <w:p w14:paraId="709B46E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Si riscontra la presenza di crediti riconosciuti di dubbia o difficile esazione riconducibili a residui attivi da oltre tre anni dalla loro scadenza e non riscossi anche se non ancora prescritti, stralciati dalle scritture finanziarie e mantenuti nello Stato patrimoniale in ossequio al Principio contabile Allegato n. 4/2 al D.lgs. n. 118/2011.</w:t>
            </w:r>
          </w:p>
          <w:p w14:paraId="0FFB9EE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430ACF9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In tal caso:</w:t>
            </w:r>
          </w:p>
          <w:p w14:paraId="10C9BF8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l’Ente ha provveduto ad iscrivere, in corrispondenza dei crediti relativi stralciati dalla contabilità finanziaria e mantenuti nello Stato patrimoniale, un Fondo svalutazione crediti pari al loro intero ammontare.</w:t>
            </w:r>
          </w:p>
          <w:p w14:paraId="26C4527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color w:val="auto"/>
                <w:szCs w:val="22"/>
                <w:lang w:eastAsia="it-IT"/>
              </w:rPr>
              <w:tab/>
              <w:t>i crediti relativi stralciati dalle scritture finanziarie e mantenuti nello Stato patrimoniale, sono stati individuati negli elenchi allegati al rendiconto annuale indicando il loro ammontare complessivo.</w:t>
            </w:r>
          </w:p>
          <w:p w14:paraId="549C653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p>
          <w:p w14:paraId="0EE3BB7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Verifica della coerenza del Fondo svalutazione crediti con il Fondo crediti di dubbia esigibilità accantonato nel risultato di Amministrazione</w:t>
            </w:r>
          </w:p>
          <w:p w14:paraId="519C48FB" w14:textId="5002CD3A"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u w:val="single"/>
                <w:lang w:eastAsia="it-IT"/>
              </w:rPr>
            </w:pPr>
            <w:r w:rsidRPr="008418E9">
              <w:rPr>
                <w:rFonts w:ascii="Arial" w:eastAsia="Times New Roman" w:hAnsi="Arial" w:cs="Arial"/>
                <w:color w:val="00B0F0"/>
                <w:szCs w:val="22"/>
                <w:u w:val="single"/>
                <w:lang w:eastAsia="it-IT"/>
              </w:rPr>
              <w:t>(</w:t>
            </w:r>
            <w:r w:rsidRPr="008418E9">
              <w:rPr>
                <w:rFonts w:ascii="Arial" w:eastAsia="Times New Roman" w:hAnsi="Arial" w:cs="Arial"/>
                <w:i/>
                <w:iCs/>
                <w:color w:val="00B0F0"/>
                <w:szCs w:val="22"/>
                <w:u w:val="single"/>
                <w:lang w:eastAsia="it-IT"/>
              </w:rPr>
              <w:t xml:space="preserve">si rimanda alla compilazione del foglio di lavoro “FSC-FCDE” inserito nell’ </w:t>
            </w:r>
            <w:r w:rsidR="00EE50D5" w:rsidRPr="008418E9">
              <w:rPr>
                <w:rFonts w:ascii="Arial" w:eastAsia="Times New Roman" w:hAnsi="Arial" w:cs="Arial"/>
                <w:i/>
                <w:iCs/>
                <w:color w:val="00B0F0"/>
                <w:szCs w:val="22"/>
                <w:u w:val="single"/>
                <w:lang w:eastAsia="it-IT"/>
              </w:rPr>
              <w:t>Excel</w:t>
            </w:r>
            <w:r w:rsidRPr="008418E9">
              <w:rPr>
                <w:rFonts w:ascii="Arial" w:eastAsia="Times New Roman" w:hAnsi="Arial" w:cs="Arial"/>
                <w:i/>
                <w:iCs/>
                <w:color w:val="00B0F0"/>
                <w:szCs w:val="22"/>
                <w:u w:val="single"/>
                <w:lang w:eastAsia="it-IT"/>
              </w:rPr>
              <w:t xml:space="preserve"> allegato)</w:t>
            </w:r>
          </w:p>
          <w:p w14:paraId="73A8A33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278A739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fondo svalutazione crediti pari a euro ………………………è stato portato in detrazione delle voci di credito a cui si riferisce ed è almeno pari a quello accantonato nel risultato di amministrazione.</w:t>
            </w:r>
          </w:p>
          <w:p w14:paraId="0582009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r w:rsidRPr="008418E9">
              <w:rPr>
                <w:rFonts w:ascii="Arial" w:eastAsia="Times New Roman" w:hAnsi="Arial" w:cs="Arial"/>
                <w:i/>
                <w:iCs/>
                <w:color w:val="auto"/>
                <w:szCs w:val="22"/>
                <w:lang w:eastAsia="it-IT"/>
              </w:rPr>
              <w:t>nel caso di riaccertamento straordinario dei residui al 31 dicembre</w:t>
            </w:r>
            <w:r w:rsidRPr="008418E9">
              <w:rPr>
                <w:rFonts w:ascii="Arial" w:eastAsia="Times New Roman" w:hAnsi="Arial" w:cs="Arial"/>
                <w:color w:val="auto"/>
                <w:szCs w:val="22"/>
                <w:lang w:eastAsia="it-IT"/>
              </w:rPr>
              <w:t xml:space="preserve">) </w:t>
            </w:r>
          </w:p>
          <w:p w14:paraId="675E51D0" w14:textId="0539EFB8"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i/>
                <w:iCs/>
                <w:color w:val="auto"/>
                <w:szCs w:val="22"/>
                <w:lang w:eastAsia="it-IT"/>
              </w:rPr>
              <w:t>L’Organo di revisione ha verificato la riduzione del fondo crediti di dubbia esigibilità accantonato nel risultato di amministrazione del rendiconto 202</w:t>
            </w:r>
            <w:r w:rsidR="00971DE8">
              <w:rPr>
                <w:rFonts w:ascii="Arial" w:eastAsia="Times New Roman" w:hAnsi="Arial" w:cs="Arial"/>
                <w:i/>
                <w:iCs/>
                <w:color w:val="auto"/>
                <w:szCs w:val="22"/>
                <w:lang w:eastAsia="it-IT"/>
              </w:rPr>
              <w:t>4</w:t>
            </w:r>
            <w:r w:rsidRPr="008418E9">
              <w:rPr>
                <w:rFonts w:ascii="Arial" w:eastAsia="Times New Roman" w:hAnsi="Arial" w:cs="Arial"/>
                <w:i/>
                <w:iCs/>
                <w:color w:val="auto"/>
                <w:szCs w:val="22"/>
                <w:lang w:eastAsia="it-IT"/>
              </w:rPr>
              <w:t xml:space="preserve"> relativamente ai </w:t>
            </w:r>
            <w:r w:rsidRPr="008418E9">
              <w:rPr>
                <w:rFonts w:ascii="Arial" w:eastAsia="Times New Roman" w:hAnsi="Arial" w:cs="Arial"/>
                <w:i/>
                <w:iCs/>
                <w:color w:val="auto"/>
                <w:szCs w:val="22"/>
                <w:lang w:eastAsia="it-IT"/>
              </w:rPr>
              <w:lastRenderedPageBreak/>
              <w:t>residui attivi oggetto dell'annullamento</w:t>
            </w:r>
            <w:r w:rsidRPr="008418E9">
              <w:rPr>
                <w:rFonts w:ascii="Arial" w:eastAsia="Times New Roman" w:hAnsi="Arial" w:cs="Arial"/>
                <w:color w:val="auto"/>
                <w:szCs w:val="22"/>
                <w:lang w:eastAsia="it-IT"/>
              </w:rPr>
              <w:t xml:space="preserve">. </w:t>
            </w:r>
          </w:p>
          <w:p w14:paraId="28757D0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E4AD8B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In contabilità economico-patrimoniale, sono conservati anche i crediti stralciati dalla contabilità finanziaria e, in corrispondenza di questi ultimi, deve essere iscritto in contabilità economico-patrimoniale un fondo pari al loro ammontare, come indicato al punto 6.2b1 del principio contabile applicato All.4/3. Tali crediti risultano negli elenchi allegati al rendiconto.</w:t>
            </w:r>
          </w:p>
          <w:p w14:paraId="5869273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 </w:t>
            </w:r>
          </w:p>
          <w:p w14:paraId="55126C6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saldo dell’IVA al 31 dicembre è riportato nello Stato patrimoniale.</w:t>
            </w:r>
          </w:p>
          <w:p w14:paraId="3ED59C2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23D59F1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saldo dell’IVA al 31 dicembre è conciliato gli importi riportati nella Dichiarazione IVA dell’Ente.</w:t>
            </w:r>
          </w:p>
          <w:p w14:paraId="55447A3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F1243F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Disponibilità liquide</w:t>
            </w:r>
          </w:p>
          <w:p w14:paraId="4EEE15FC" w14:textId="6303B5A9" w:rsidR="001A442F" w:rsidRDefault="00A6417C"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Vi è</w:t>
            </w:r>
            <w:r w:rsidR="008418E9" w:rsidRPr="008418E9">
              <w:rPr>
                <w:rFonts w:ascii="Arial" w:eastAsia="Times New Roman" w:hAnsi="Arial" w:cs="Arial"/>
                <w:color w:val="auto"/>
                <w:szCs w:val="22"/>
                <w:lang w:eastAsia="it-IT"/>
              </w:rPr>
              <w:t xml:space="preserve"> corrispondenza del saldo patrimoniale al 31/12/202</w:t>
            </w:r>
            <w:r w:rsidR="00971DE8">
              <w:rPr>
                <w:rFonts w:ascii="Arial" w:eastAsia="Times New Roman" w:hAnsi="Arial" w:cs="Arial"/>
                <w:color w:val="auto"/>
                <w:szCs w:val="22"/>
                <w:lang w:eastAsia="it-IT"/>
              </w:rPr>
              <w:t>4</w:t>
            </w:r>
            <w:r w:rsidR="008418E9" w:rsidRPr="008418E9">
              <w:rPr>
                <w:rFonts w:ascii="Arial" w:eastAsia="Times New Roman" w:hAnsi="Arial" w:cs="Arial"/>
                <w:color w:val="auto"/>
                <w:szCs w:val="22"/>
                <w:lang w:eastAsia="it-IT"/>
              </w:rPr>
              <w:t xml:space="preserve"> delle disponibilità liquide con le risultanze del conto del tesoriere, degli altri depositi bancari e postali. </w:t>
            </w:r>
          </w:p>
          <w:p w14:paraId="6B83B362" w14:textId="77777777" w:rsidR="001A442F" w:rsidRDefault="001A442F"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AC5167E" w14:textId="1ECE4D99"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u w:val="single"/>
                <w:lang w:eastAsia="it-IT"/>
              </w:rPr>
            </w:pPr>
            <w:r w:rsidRPr="008418E9">
              <w:rPr>
                <w:rFonts w:ascii="Arial" w:eastAsia="Times New Roman" w:hAnsi="Arial" w:cs="Arial"/>
                <w:color w:val="00B0F0"/>
                <w:szCs w:val="22"/>
                <w:u w:val="single"/>
                <w:lang w:eastAsia="it-IT"/>
              </w:rPr>
              <w:t>(</w:t>
            </w:r>
            <w:r w:rsidRPr="008418E9">
              <w:rPr>
                <w:rFonts w:ascii="Arial" w:eastAsia="Times New Roman" w:hAnsi="Arial" w:cs="Arial"/>
                <w:i/>
                <w:iCs/>
                <w:color w:val="00B0F0"/>
                <w:szCs w:val="22"/>
                <w:u w:val="single"/>
                <w:lang w:eastAsia="it-IT"/>
              </w:rPr>
              <w:t>si rimanda alla compilazione del foglio di lavoro “disponibilità liquide” inserito nell’ Excel allegato)</w:t>
            </w:r>
          </w:p>
          <w:p w14:paraId="35FCC47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b/>
                <w:bCs/>
                <w:i/>
                <w:iCs/>
                <w:color w:val="auto"/>
                <w:szCs w:val="22"/>
                <w:u w:val="single"/>
                <w:lang w:eastAsia="it-IT"/>
              </w:rPr>
            </w:pPr>
            <w:r w:rsidRPr="008418E9">
              <w:rPr>
                <w:rFonts w:ascii="Arial" w:eastAsia="Times New Roman" w:hAnsi="Arial" w:cs="Arial"/>
                <w:b/>
                <w:bCs/>
                <w:i/>
                <w:iCs/>
                <w:color w:val="auto"/>
                <w:szCs w:val="22"/>
                <w:u w:val="single"/>
                <w:lang w:eastAsia="it-IT"/>
              </w:rPr>
              <w:t>Passivo</w:t>
            </w:r>
          </w:p>
          <w:p w14:paraId="3D0A5AF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51502C4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Patrimonio netto</w:t>
            </w:r>
          </w:p>
          <w:p w14:paraId="0BBFF11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fondo di dotazione è stato correttamente costituito.</w:t>
            </w:r>
          </w:p>
          <w:p w14:paraId="5D8FFF6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C53CC4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riserve indisponibili da beni demaniali, patrimoniali indisponibili e beni culturali vincolati derivano dalla consistenza dei relativi cespiti, al netto del fondo di ammortamento, sono state correttamente costituite.</w:t>
            </w:r>
          </w:p>
          <w:p w14:paraId="75D0E09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6944D30D"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 loro consistenza è coerente con le immobilizzazioni.</w:t>
            </w:r>
          </w:p>
          <w:p w14:paraId="10617D9B"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071C5BA9" w14:textId="4C62170E" w:rsidR="008418E9" w:rsidRPr="008418E9" w:rsidRDefault="00A6417C"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w:t>
            </w:r>
            <w:r w:rsidR="008418E9" w:rsidRPr="008418E9">
              <w:rPr>
                <w:rFonts w:ascii="Arial" w:eastAsia="Times New Roman" w:hAnsi="Arial" w:cs="Arial"/>
                <w:color w:val="auto"/>
                <w:szCs w:val="22"/>
                <w:lang w:eastAsia="it-IT"/>
              </w:rPr>
              <w:t xml:space="preserve"> correttamente costituit</w:t>
            </w:r>
            <w:r>
              <w:rPr>
                <w:rFonts w:ascii="Arial" w:eastAsia="Times New Roman" w:hAnsi="Arial" w:cs="Arial"/>
                <w:color w:val="auto"/>
                <w:szCs w:val="22"/>
                <w:lang w:eastAsia="it-IT"/>
              </w:rPr>
              <w:t>o</w:t>
            </w:r>
            <w:r w:rsidR="008418E9" w:rsidRPr="008418E9">
              <w:rPr>
                <w:rFonts w:ascii="Arial" w:eastAsia="Times New Roman" w:hAnsi="Arial" w:cs="Arial"/>
                <w:color w:val="auto"/>
                <w:szCs w:val="22"/>
                <w:lang w:eastAsia="it-IT"/>
              </w:rPr>
              <w:t xml:space="preserve"> e movimentat</w:t>
            </w:r>
            <w:r>
              <w:rPr>
                <w:rFonts w:ascii="Arial" w:eastAsia="Times New Roman" w:hAnsi="Arial" w:cs="Arial"/>
                <w:color w:val="auto"/>
                <w:szCs w:val="22"/>
                <w:lang w:eastAsia="it-IT"/>
              </w:rPr>
              <w:t>o</w:t>
            </w:r>
            <w:r w:rsidR="008418E9" w:rsidRPr="008418E9">
              <w:rPr>
                <w:rFonts w:ascii="Arial" w:eastAsia="Times New Roman" w:hAnsi="Arial" w:cs="Arial"/>
                <w:color w:val="auto"/>
                <w:szCs w:val="22"/>
                <w:lang w:eastAsia="it-IT"/>
              </w:rPr>
              <w:t xml:space="preserve"> le Riserve da permessi di costruire.</w:t>
            </w:r>
          </w:p>
          <w:p w14:paraId="65F5064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03FEF896" w14:textId="612EE08D" w:rsidR="008418E9" w:rsidRPr="008418E9" w:rsidRDefault="00A6417C"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 xml:space="preserve">L’Ente ha </w:t>
            </w:r>
            <w:r w:rsidR="008418E9" w:rsidRPr="008418E9">
              <w:rPr>
                <w:rFonts w:ascii="Arial" w:eastAsia="Times New Roman" w:hAnsi="Arial" w:cs="Arial"/>
                <w:color w:val="auto"/>
                <w:szCs w:val="22"/>
                <w:lang w:eastAsia="it-IT"/>
              </w:rPr>
              <w:t>portat</w:t>
            </w:r>
            <w:r>
              <w:rPr>
                <w:rFonts w:ascii="Arial" w:eastAsia="Times New Roman" w:hAnsi="Arial" w:cs="Arial"/>
                <w:color w:val="auto"/>
                <w:szCs w:val="22"/>
                <w:lang w:eastAsia="it-IT"/>
              </w:rPr>
              <w:t>o</w:t>
            </w:r>
            <w:r w:rsidR="008418E9" w:rsidRPr="008418E9">
              <w:rPr>
                <w:rFonts w:ascii="Arial" w:eastAsia="Times New Roman" w:hAnsi="Arial" w:cs="Arial"/>
                <w:color w:val="auto"/>
                <w:szCs w:val="22"/>
                <w:lang w:eastAsia="it-IT"/>
              </w:rPr>
              <w:t xml:space="preserve"> a riserva la quota che finanzia investimenti.</w:t>
            </w:r>
          </w:p>
          <w:p w14:paraId="679352B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9D8B6C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u w:val="single"/>
                <w:lang w:eastAsia="it-IT"/>
              </w:rPr>
              <w:t>Patrimonio netto:</w:t>
            </w:r>
            <w:r w:rsidRPr="008418E9">
              <w:rPr>
                <w:rFonts w:ascii="Arial" w:eastAsia="Times New Roman" w:hAnsi="Arial" w:cs="Arial"/>
                <w:color w:val="auto"/>
                <w:szCs w:val="22"/>
                <w:lang w:eastAsia="it-IT"/>
              </w:rPr>
              <w:t xml:space="preserve"> </w:t>
            </w:r>
          </w:p>
          <w:p w14:paraId="29E8E60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L’Organo di revisione prende atto che la Giunta propone al Consiglio di destinare il risultato economico positivo dell’esercizio che emerge dal conto economico come da </w:t>
            </w:r>
            <w:r w:rsidRPr="008418E9">
              <w:rPr>
                <w:rFonts w:ascii="Arial" w:eastAsia="Times New Roman" w:hAnsi="Arial" w:cs="Arial"/>
                <w:color w:val="auto"/>
                <w:szCs w:val="22"/>
                <w:lang w:eastAsia="it-IT"/>
              </w:rPr>
              <w:lastRenderedPageBreak/>
              <w:t>seguente destinazione:</w:t>
            </w:r>
          </w:p>
          <w:p w14:paraId="66CC9BE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u w:val="single"/>
                <w:lang w:eastAsia="it-IT"/>
              </w:rPr>
            </w:pPr>
            <w:r w:rsidRPr="008418E9">
              <w:rPr>
                <w:rFonts w:ascii="Arial" w:eastAsia="Times New Roman" w:hAnsi="Arial" w:cs="Arial"/>
                <w:color w:val="00B0F0"/>
                <w:szCs w:val="22"/>
                <w:u w:val="single"/>
                <w:lang w:eastAsia="it-IT"/>
              </w:rPr>
              <w:t>(</w:t>
            </w:r>
            <w:r w:rsidRPr="008418E9">
              <w:rPr>
                <w:rFonts w:ascii="Arial" w:eastAsia="Times New Roman" w:hAnsi="Arial" w:cs="Arial"/>
                <w:i/>
                <w:iCs/>
                <w:color w:val="00B0F0"/>
                <w:szCs w:val="22"/>
                <w:u w:val="single"/>
                <w:lang w:eastAsia="it-IT"/>
              </w:rPr>
              <w:t>si rimanda alla compilazione del foglio di lavoro “p. netto” inserito nell’ Excel allegato)</w:t>
            </w:r>
          </w:p>
          <w:p w14:paraId="52863AE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028E49B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 xml:space="preserve">(opzione) </w:t>
            </w:r>
          </w:p>
          <w:p w14:paraId="27ADF7B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L’Organo di revisione prende atto che la Giunta propone al Consiglio di coprire il risultato economico negativo dell’esercizio che emerge dal conto economico come segue:</w:t>
            </w:r>
          </w:p>
          <w:p w14:paraId="580547A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00B0F0"/>
                <w:szCs w:val="22"/>
                <w:u w:val="single"/>
                <w:lang w:eastAsia="it-IT"/>
              </w:rPr>
            </w:pPr>
            <w:r w:rsidRPr="008418E9">
              <w:rPr>
                <w:rFonts w:ascii="Arial" w:eastAsia="Times New Roman" w:hAnsi="Arial" w:cs="Arial"/>
                <w:color w:val="00B0F0"/>
                <w:szCs w:val="22"/>
                <w:u w:val="single"/>
                <w:lang w:eastAsia="it-IT"/>
              </w:rPr>
              <w:t>(</w:t>
            </w:r>
            <w:r w:rsidRPr="008418E9">
              <w:rPr>
                <w:rFonts w:ascii="Arial" w:eastAsia="Times New Roman" w:hAnsi="Arial" w:cs="Arial"/>
                <w:i/>
                <w:iCs/>
                <w:color w:val="00B0F0"/>
                <w:szCs w:val="22"/>
                <w:u w:val="single"/>
                <w:lang w:eastAsia="it-IT"/>
              </w:rPr>
              <w:t>si rimanda alla compilazione del foglio di lavoro “p. netto” inserito nell’ Excel allegato)</w:t>
            </w:r>
          </w:p>
          <w:p w14:paraId="5D9BB60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9A2FFE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i/>
                <w:iCs/>
                <w:color w:val="auto"/>
                <w:szCs w:val="22"/>
                <w:lang w:eastAsia="it-IT"/>
              </w:rPr>
            </w:pPr>
            <w:r w:rsidRPr="008418E9">
              <w:rPr>
                <w:rFonts w:ascii="Arial" w:eastAsia="Times New Roman" w:hAnsi="Arial" w:cs="Arial"/>
                <w:i/>
                <w:iCs/>
                <w:color w:val="auto"/>
                <w:szCs w:val="22"/>
                <w:lang w:eastAsia="it-IT"/>
              </w:rPr>
              <w:t>(</w:t>
            </w:r>
            <w:r w:rsidRPr="00B100C7">
              <w:rPr>
                <w:rFonts w:ascii="Arial" w:eastAsia="Times New Roman" w:hAnsi="Arial" w:cs="Arial"/>
                <w:b/>
                <w:bCs/>
                <w:i/>
                <w:iCs/>
                <w:color w:val="00B0F0"/>
                <w:szCs w:val="22"/>
                <w:lang w:eastAsia="it-IT"/>
              </w:rPr>
              <w:t>n.b. solo per gli enti che approvano il conto economico</w:t>
            </w:r>
            <w:r w:rsidRPr="008418E9">
              <w:rPr>
                <w:rFonts w:ascii="Arial" w:eastAsia="Times New Roman" w:hAnsi="Arial" w:cs="Arial"/>
                <w:i/>
                <w:iCs/>
                <w:color w:val="auto"/>
                <w:szCs w:val="22"/>
                <w:lang w:eastAsia="it-IT"/>
              </w:rPr>
              <w:t>)</w:t>
            </w:r>
          </w:p>
          <w:p w14:paraId="3D3F7D0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47AC866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lang w:eastAsia="it-IT"/>
              </w:rPr>
              <w:t xml:space="preserve"> </w:t>
            </w:r>
            <w:r w:rsidRPr="008418E9">
              <w:rPr>
                <w:rFonts w:ascii="Arial" w:eastAsia="Times New Roman" w:hAnsi="Arial" w:cs="Arial"/>
                <w:color w:val="auto"/>
                <w:szCs w:val="22"/>
                <w:u w:val="single"/>
                <w:lang w:eastAsia="it-IT"/>
              </w:rPr>
              <w:t>Fondi rischi e oneri</w:t>
            </w:r>
          </w:p>
          <w:p w14:paraId="40AC155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L’importo delle voci del passivo della Situazione patrimoniale (lettera B) della Situazione patrimoniale riguardanti i Fondi per rischi e oneri trova conciliazione con le quote accantonate nel risultato di amministrazione di cui all’Allegato a) dello schema di rendiconto (Allegato n. 10 del D. Lgs. n. 118/2011).</w:t>
            </w:r>
          </w:p>
          <w:p w14:paraId="24BBD691" w14:textId="77777777" w:rsidR="008418E9" w:rsidRPr="008418E9" w:rsidRDefault="008418E9" w:rsidP="008418E9">
            <w:pPr>
              <w:widowControl w:val="0"/>
              <w:tabs>
                <w:tab w:val="left" w:pos="1150"/>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ab/>
            </w:r>
          </w:p>
          <w:p w14:paraId="55234D58" w14:textId="77777777" w:rsidR="008418E9" w:rsidRPr="008418E9" w:rsidRDefault="008418E9" w:rsidP="008418E9">
            <w:pPr>
              <w:widowControl w:val="0"/>
              <w:tabs>
                <w:tab w:val="left" w:pos="1150"/>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 fondi per rischi e oneri sono calcolati nel rispetto del punto 6.4.a del principio contabile applicato All. 4/3 e sono così distinti (dettagliare i fondi della voce B3 altri come ad esempio fondo per controversie, fondo perdite società partecipate, fondo altre passività potenziali):</w:t>
            </w:r>
          </w:p>
          <w:p w14:paraId="465B0C8C" w14:textId="77777777" w:rsidR="008418E9" w:rsidRPr="008418E9" w:rsidRDefault="008418E9" w:rsidP="008418E9">
            <w:pPr>
              <w:widowControl w:val="0"/>
              <w:tabs>
                <w:tab w:val="left" w:pos="1150"/>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p>
          <w:p w14:paraId="2DFD400F" w14:textId="77777777" w:rsidR="008418E9" w:rsidRPr="008418E9" w:rsidRDefault="008418E9" w:rsidP="008418E9">
            <w:pPr>
              <w:widowControl w:val="0"/>
              <w:tabs>
                <w:tab w:val="left" w:pos="1150"/>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w:t>
            </w:r>
          </w:p>
          <w:p w14:paraId="678F5A2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0183BC0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Mutui e debiti di finanziamento</w:t>
            </w:r>
          </w:p>
          <w:p w14:paraId="35D040A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effettuato correttamente la registrazione degli impegni riguardanti le rate di ammortamento dei finanziamenti contratti dall’Ente, con imputazione agli esercizi successivi ovvero degli impegni automatici per gli esercizi non gestiti.</w:t>
            </w:r>
          </w:p>
          <w:p w14:paraId="114D8C7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67131E0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Totale Impegni pluriennali (allegato g al rendiconto) per rimborso prestiti trova conciliazione con il valore dei debiti di finanziamento riportati nello Stato patrimoniale.</w:t>
            </w:r>
          </w:p>
          <w:p w14:paraId="6372E59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49DF2B99" w14:textId="4A41CE33"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Per i debiti da finanziamento è stata verificata la corrispondenza tra saldo patrimoniale al 31/12/202</w:t>
            </w:r>
            <w:r w:rsidR="00971DE8">
              <w:rPr>
                <w:rFonts w:ascii="Arial" w:eastAsia="Times New Roman" w:hAnsi="Arial" w:cs="Arial"/>
                <w:color w:val="auto"/>
                <w:szCs w:val="22"/>
                <w:lang w:eastAsia="it-IT"/>
              </w:rPr>
              <w:t>4</w:t>
            </w:r>
            <w:r w:rsidRPr="008418E9">
              <w:rPr>
                <w:rFonts w:ascii="Arial" w:eastAsia="Times New Roman" w:hAnsi="Arial" w:cs="Arial"/>
                <w:color w:val="auto"/>
                <w:szCs w:val="22"/>
                <w:lang w:eastAsia="it-IT"/>
              </w:rPr>
              <w:t xml:space="preserve"> con i debiti residui in sorte capitale dei prestiti in essere (rilevabili dai prospetti riepilogativi e/o dai piani di </w:t>
            </w:r>
            <w:r w:rsidRPr="008418E9">
              <w:rPr>
                <w:rFonts w:ascii="Arial" w:eastAsia="Times New Roman" w:hAnsi="Arial" w:cs="Arial"/>
                <w:color w:val="auto"/>
                <w:szCs w:val="22"/>
                <w:lang w:eastAsia="it-IT"/>
              </w:rPr>
              <w:lastRenderedPageBreak/>
              <w:t>ammortamento dei mutui).</w:t>
            </w:r>
          </w:p>
          <w:p w14:paraId="1198609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DBDD8F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L’importo dei residui passivi per Rimborso Anticipazione di tesoreria è correttamente conciliato con il valore dei Debiti da finanziamento verso banche e tesoriere.</w:t>
            </w:r>
          </w:p>
          <w:p w14:paraId="173A703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7EF2BE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 xml:space="preserve">Ratei, risconti e contributi agli investimenti </w:t>
            </w:r>
          </w:p>
          <w:p w14:paraId="6D73C21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somme iscritte sono state calcolate nel rispetto del punto 6.4.d. del principio contabile applicato 4/3.</w:t>
            </w:r>
          </w:p>
          <w:p w14:paraId="0CE9B44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7CB63CB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Nella voce sono rilevate concessioni pluriennali per euro ……………. riferite a ………………e contributi agli investimenti per euro ……………… riferiti a contributi ottenuti da……………………………… </w:t>
            </w:r>
          </w:p>
          <w:p w14:paraId="7645384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588C4A44" w14:textId="6EBEFAD1"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L’importo al 1/1/202</w:t>
            </w:r>
            <w:r w:rsidR="00971DE8">
              <w:rPr>
                <w:rFonts w:ascii="Arial" w:eastAsia="Times New Roman" w:hAnsi="Arial" w:cs="Arial"/>
                <w:color w:val="auto"/>
                <w:szCs w:val="22"/>
                <w:lang w:eastAsia="it-IT"/>
              </w:rPr>
              <w:t>4</w:t>
            </w:r>
            <w:r w:rsidRPr="008418E9">
              <w:rPr>
                <w:rFonts w:ascii="Arial" w:eastAsia="Times New Roman" w:hAnsi="Arial" w:cs="Arial"/>
                <w:color w:val="auto"/>
                <w:szCs w:val="22"/>
                <w:lang w:eastAsia="it-IT"/>
              </w:rPr>
              <w:t xml:space="preserve"> dei contributi per investimenti è stato ridotto di euro……………. quale quota annuale di contributo agli investimenti proporzionale alla quota di ammortamento del bene finanziato dal contributo. (</w:t>
            </w:r>
            <w:r w:rsidRPr="008418E9">
              <w:rPr>
                <w:rFonts w:ascii="Arial" w:eastAsia="Times New Roman" w:hAnsi="Arial" w:cs="Arial"/>
                <w:b/>
                <w:bCs/>
                <w:i/>
                <w:iCs/>
                <w:color w:val="auto"/>
                <w:szCs w:val="22"/>
                <w:lang w:eastAsia="it-IT"/>
              </w:rPr>
              <w:t>n.b.</w:t>
            </w:r>
            <w:r w:rsidRPr="008418E9">
              <w:rPr>
                <w:rFonts w:ascii="Arial" w:eastAsia="Times New Roman" w:hAnsi="Arial" w:cs="Arial"/>
                <w:i/>
                <w:iCs/>
                <w:color w:val="auto"/>
                <w:szCs w:val="22"/>
                <w:lang w:eastAsia="it-IT"/>
              </w:rPr>
              <w:t xml:space="preserve"> solo per gli enti che hanno approvato lo stato patrimoniale al 31/12/202</w:t>
            </w:r>
            <w:r w:rsidR="00971DE8">
              <w:rPr>
                <w:rFonts w:ascii="Arial" w:eastAsia="Times New Roman" w:hAnsi="Arial" w:cs="Arial"/>
                <w:i/>
                <w:iCs/>
                <w:color w:val="auto"/>
                <w:szCs w:val="22"/>
                <w:lang w:eastAsia="it-IT"/>
              </w:rPr>
              <w:t>4</w:t>
            </w:r>
            <w:r w:rsidRPr="008418E9">
              <w:rPr>
                <w:rFonts w:ascii="Arial" w:eastAsia="Times New Roman" w:hAnsi="Arial" w:cs="Arial"/>
                <w:color w:val="auto"/>
                <w:szCs w:val="22"/>
                <w:lang w:eastAsia="it-IT"/>
              </w:rPr>
              <w:t>).</w:t>
            </w:r>
          </w:p>
          <w:p w14:paraId="1909EA2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p>
          <w:p w14:paraId="2C68664F"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u w:val="single"/>
                <w:lang w:eastAsia="it-IT"/>
              </w:rPr>
            </w:pPr>
            <w:r w:rsidRPr="008418E9">
              <w:rPr>
                <w:rFonts w:ascii="Arial" w:eastAsia="Times New Roman" w:hAnsi="Arial" w:cs="Arial"/>
                <w:color w:val="auto"/>
                <w:szCs w:val="22"/>
                <w:u w:val="single"/>
                <w:lang w:eastAsia="it-IT"/>
              </w:rPr>
              <w:t>Conti d’ordine</w:t>
            </w:r>
          </w:p>
          <w:p w14:paraId="3C29A883" w14:textId="6FC09AA5"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Nella voce dei conti d’ordine degli impegni su esercizi futuri </w:t>
            </w:r>
            <w:r w:rsidR="00A83CDE">
              <w:rPr>
                <w:rFonts w:ascii="Arial" w:eastAsia="Times New Roman" w:hAnsi="Arial" w:cs="Arial"/>
                <w:color w:val="auto"/>
                <w:szCs w:val="22"/>
                <w:lang w:eastAsia="it-IT"/>
              </w:rPr>
              <w:t xml:space="preserve">l’Ente ha </w:t>
            </w:r>
            <w:r w:rsidRPr="008418E9">
              <w:rPr>
                <w:rFonts w:ascii="Arial" w:eastAsia="Times New Roman" w:hAnsi="Arial" w:cs="Arial"/>
                <w:color w:val="auto"/>
                <w:szCs w:val="22"/>
                <w:lang w:eastAsia="it-IT"/>
              </w:rPr>
              <w:t>conteggiat</w:t>
            </w:r>
            <w:r w:rsidR="00A83CDE">
              <w:rPr>
                <w:rFonts w:ascii="Arial" w:eastAsia="Times New Roman" w:hAnsi="Arial" w:cs="Arial"/>
                <w:color w:val="auto"/>
                <w:szCs w:val="22"/>
                <w:lang w:eastAsia="it-IT"/>
              </w:rPr>
              <w:t>o</w:t>
            </w:r>
            <w:r w:rsidRPr="008418E9">
              <w:rPr>
                <w:rFonts w:ascii="Arial" w:eastAsia="Times New Roman" w:hAnsi="Arial" w:cs="Arial"/>
                <w:color w:val="auto"/>
                <w:szCs w:val="22"/>
                <w:lang w:eastAsia="it-IT"/>
              </w:rPr>
              <w:t xml:space="preserve"> il fondo pluriennale vincolato determinato in spesa (al netto di quella parte riferibile ai ratei e ai risconti cfr. punto 9.4) e gli impegni coperti con contributi a rendicontazione o altre entrate con esigibilità correlata alla spesa.</w:t>
            </w:r>
          </w:p>
          <w:p w14:paraId="25326BD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b/>
                <w:bCs/>
                <w:color w:val="auto"/>
                <w:szCs w:val="22"/>
                <w:u w:val="single"/>
                <w:lang w:eastAsia="it-IT"/>
              </w:rPr>
            </w:pPr>
          </w:p>
          <w:p w14:paraId="1A5F6D6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b/>
                <w:bCs/>
                <w:color w:val="auto"/>
                <w:szCs w:val="22"/>
                <w:u w:val="single"/>
                <w:lang w:eastAsia="it-IT"/>
              </w:rPr>
            </w:pPr>
            <w:r w:rsidRPr="008418E9">
              <w:rPr>
                <w:rFonts w:ascii="Arial" w:eastAsia="Times New Roman" w:hAnsi="Arial" w:cs="Arial"/>
                <w:b/>
                <w:bCs/>
                <w:color w:val="auto"/>
                <w:szCs w:val="22"/>
                <w:u w:val="single"/>
                <w:lang w:eastAsia="it-IT"/>
              </w:rPr>
              <w:t>CONTO ECONOMICO</w:t>
            </w:r>
          </w:p>
          <w:p w14:paraId="59F3A8A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b/>
                <w:bCs/>
                <w:color w:val="auto"/>
                <w:szCs w:val="22"/>
                <w:u w:val="single"/>
                <w:lang w:eastAsia="it-IT"/>
              </w:rPr>
            </w:pPr>
          </w:p>
          <w:p w14:paraId="739B0CE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Il conto economico è stato formato sulla base del sistema contabile concomitante integrato con la contabilità finanziaria (attraverso la matrice di correlazione di Arconet) e con la rilevazione, con la tecnica della partita doppia delle scritture di assestamento e rettifica.</w:t>
            </w:r>
          </w:p>
          <w:p w14:paraId="1E49DC4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294165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Nella predisposizione del conto economico sono stati rispettati i principi di competenza economica ed in particolare i criteri di valutazione e classificazione indicati nei punti da 4.1 a 4.36, del principio contabile applicato n.4/3.</w:t>
            </w:r>
          </w:p>
          <w:p w14:paraId="5628CD5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La voce A1 trova conciliazione con gli accertamenti di competenza del titolo I dell’entrata al netto degli accertamenti del piano finanziario (di seguito p.f.) “E.1.03.00.00.000” che confluiscono nella voce A2 e di </w:t>
            </w:r>
            <w:r w:rsidRPr="008418E9">
              <w:rPr>
                <w:rFonts w:ascii="Arial" w:eastAsia="Times New Roman" w:hAnsi="Arial" w:cs="Arial"/>
                <w:color w:val="auto"/>
                <w:szCs w:val="22"/>
                <w:lang w:eastAsia="it-IT"/>
              </w:rPr>
              <w:lastRenderedPageBreak/>
              <w:t>eventuali tributi in c/capitale.</w:t>
            </w:r>
          </w:p>
          <w:p w14:paraId="765A20A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7AA37A4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 voce A3a trova conciliazione con gli accertamenti del titolo II dell’entrata.</w:t>
            </w:r>
          </w:p>
          <w:p w14:paraId="6C9737A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003E181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voci A4a, A4b e A4c trovano conciliazione con gli accertamenti di competenza delle rispettive categorie di entrata.</w:t>
            </w:r>
          </w:p>
          <w:p w14:paraId="692F2D4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Vendita di beni “E.3.01.01.00.000”</w:t>
            </w:r>
          </w:p>
          <w:p w14:paraId="51E7FCF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Entrate dalla vendita di servizi “E.3.01.02.01.000”</w:t>
            </w:r>
          </w:p>
          <w:p w14:paraId="4BE07C9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Proventi derivanti dalla gestione dei beni “E.3.01.03.00.000”</w:t>
            </w:r>
          </w:p>
          <w:p w14:paraId="7E18F6D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EC34ABD"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 voce A8 trova conciliazione con le altre entrate del titolo III come i “Proventi derivanti dall'attività di controllo e repressione delle irregolarità e degli illeciti” o parte dei “Rimborsi e altre entrate correnti” e le “Altre entrate n.a.c.”.</w:t>
            </w:r>
          </w:p>
          <w:p w14:paraId="4516EF08"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BDCCC7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voci B9, B10 e B11 trovano una conciliazione con gli impegni imputati (liquidazioni eseguite e liquidazioni da eseguire) dei rispettivi terzi livelli del piano integrato dei conti</w:t>
            </w:r>
          </w:p>
          <w:p w14:paraId="009DB54D" w14:textId="77777777" w:rsidR="008418E9" w:rsidRPr="008418E9" w:rsidRDefault="008418E9" w:rsidP="000A2E02">
            <w:pPr>
              <w:widowControl w:val="0"/>
              <w:numPr>
                <w:ilvl w:val="0"/>
                <w:numId w:val="8"/>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Acquisto di beni “U.1.03.01.00.000”</w:t>
            </w:r>
          </w:p>
          <w:p w14:paraId="3D40EEF0" w14:textId="77777777" w:rsidR="008418E9" w:rsidRPr="008418E9" w:rsidRDefault="008418E9" w:rsidP="000A2E02">
            <w:pPr>
              <w:widowControl w:val="0"/>
              <w:numPr>
                <w:ilvl w:val="0"/>
                <w:numId w:val="8"/>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Acquisto di servizi “U.1.03.02.00.000”</w:t>
            </w:r>
          </w:p>
          <w:p w14:paraId="7F1B4E38" w14:textId="77777777" w:rsidR="008418E9" w:rsidRPr="008418E9" w:rsidRDefault="008418E9" w:rsidP="000A2E02">
            <w:pPr>
              <w:widowControl w:val="0"/>
              <w:numPr>
                <w:ilvl w:val="0"/>
                <w:numId w:val="8"/>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Utilizzo di beni di terzi “U.1.03.02.07.000”</w:t>
            </w:r>
          </w:p>
          <w:p w14:paraId="5594A84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4307FE29"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 trasferimenti ed i contributi trovano le seguenti correlazioni</w:t>
            </w:r>
          </w:p>
          <w:p w14:paraId="24AE5359" w14:textId="77777777" w:rsidR="008418E9" w:rsidRPr="008418E9" w:rsidRDefault="008418E9" w:rsidP="000A2E02">
            <w:pPr>
              <w:widowControl w:val="0"/>
              <w:numPr>
                <w:ilvl w:val="0"/>
                <w:numId w:val="9"/>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voce B12a con gli impegni imputati nel p.f. “U.1.04.00.00.000”;</w:t>
            </w:r>
          </w:p>
          <w:p w14:paraId="4EC038C0" w14:textId="77777777" w:rsidR="008418E9" w:rsidRPr="008418E9" w:rsidRDefault="008418E9" w:rsidP="000A2E02">
            <w:pPr>
              <w:widowControl w:val="0"/>
              <w:numPr>
                <w:ilvl w:val="0"/>
                <w:numId w:val="9"/>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voce B12b con gli impegni imputati nel p.f. “U.2.03.01.00.000”;</w:t>
            </w:r>
          </w:p>
          <w:p w14:paraId="3F4DF92A" w14:textId="77777777" w:rsidR="008418E9" w:rsidRPr="008418E9" w:rsidRDefault="008418E9" w:rsidP="000A2E02">
            <w:pPr>
              <w:widowControl w:val="0"/>
              <w:numPr>
                <w:ilvl w:val="0"/>
                <w:numId w:val="9"/>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voce B12c con gli impegni imputati nel p.f. “U.2.03.02.00.000, U.2.03.03.00.000, U.2.03.04.00.000, U.2.03.05.00.000”.</w:t>
            </w:r>
          </w:p>
          <w:p w14:paraId="2D5C8AD0"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52461D23"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 voce B13, relativa al personale, trova conciliazione con gli impegni imputati nel macro aggregato 1 al netto della dinamica dei ratei passivi dovuta al salario accessorio e di alcune componenti salariali che la matrice imputa nei costi della gestione straordinaria.</w:t>
            </w:r>
          </w:p>
          <w:p w14:paraId="66D89DC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F2ADCB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Nelle voci B14a, B14b e B14c sono rilevati gli ammortamenti in coerenza con le scritture inventariali.</w:t>
            </w:r>
          </w:p>
          <w:p w14:paraId="4A628CD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41C1A93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 xml:space="preserve">Nella voce B14d è rilevato l’incremento annuale del </w:t>
            </w:r>
            <w:r w:rsidRPr="008418E9">
              <w:rPr>
                <w:rFonts w:ascii="Arial" w:eastAsia="Times New Roman" w:hAnsi="Arial" w:cs="Arial"/>
                <w:color w:val="auto"/>
                <w:szCs w:val="22"/>
                <w:lang w:eastAsia="it-IT"/>
              </w:rPr>
              <w:lastRenderedPageBreak/>
              <w:t>fondo svalutazione crediti. Si ricorda che l’importo del fondo svalutazione crediti risultante dai “DCA rendiconto stato patrimoniale” deve essere uguale o superiore all’accantonamento per Fondo crediti di dubbia esigibilità al 31/12 nel risultato di amministrazione.</w:t>
            </w:r>
          </w:p>
          <w:p w14:paraId="3D86452E"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6318BC24"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Nelle voci B16 e B17 sono rilevati, con una scrittura manuale, gli accantonamenti di competenza per i rischi da soccombenza contenzioso, altre passività potenziali, TFM del Sindaco o Presidente, etc..</w:t>
            </w:r>
          </w:p>
          <w:p w14:paraId="7F8079E5"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La consistenza delle voci di Conto economico B16 e B17 trova coerenza con la dinamica della voce delle componenti dell’avanzo accantonato nel prospetto di cui all’Allegato a) dello schema di rendiconto (Allegato n. 10 del D.lgs. n. 118/2011).</w:t>
            </w:r>
          </w:p>
          <w:p w14:paraId="7ED14CD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3E7D9751"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Nella voce B18 sono collocati gli impegni di alcuni p.f. residuali quali “Rimborsi e poste correttive delle entrate” o “Altre spese correnti” o imposte e tasse diverse dall’IRAP.</w:t>
            </w:r>
          </w:p>
          <w:p w14:paraId="7322D5B7"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1A6DBEC6"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 proventi e gli oneri finanziari trovano conciliazione con accertamenti ed impegni dei seguenti piani finanziari</w:t>
            </w:r>
          </w:p>
          <w:p w14:paraId="7F3C7DFA" w14:textId="77777777" w:rsidR="008418E9" w:rsidRPr="008418E9" w:rsidRDefault="008418E9" w:rsidP="000A2E02">
            <w:pPr>
              <w:widowControl w:val="0"/>
              <w:numPr>
                <w:ilvl w:val="1"/>
                <w:numId w:val="10"/>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Interessi attivi “E.3.03.00.00.000”</w:t>
            </w:r>
          </w:p>
          <w:p w14:paraId="4EB9EE09" w14:textId="77777777" w:rsidR="008418E9" w:rsidRPr="008418E9" w:rsidRDefault="008418E9" w:rsidP="000A2E02">
            <w:pPr>
              <w:widowControl w:val="0"/>
              <w:numPr>
                <w:ilvl w:val="1"/>
                <w:numId w:val="10"/>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Altre entrate da redditi da capitale “E.3.04.00.00.000”</w:t>
            </w:r>
          </w:p>
          <w:p w14:paraId="4DED9FD1" w14:textId="77777777" w:rsidR="008418E9" w:rsidRPr="008418E9" w:rsidRDefault="008418E9" w:rsidP="000A2E02">
            <w:pPr>
              <w:widowControl w:val="0"/>
              <w:numPr>
                <w:ilvl w:val="1"/>
                <w:numId w:val="10"/>
              </w:numPr>
              <w:tabs>
                <w:tab w:val="left" w:pos="426"/>
                <w:tab w:val="left" w:pos="494"/>
                <w:tab w:val="left" w:pos="709"/>
              </w:tabs>
              <w:overflowPunct w:val="0"/>
              <w:autoSpaceDE w:val="0"/>
              <w:autoSpaceDN w:val="0"/>
              <w:adjustRightInd w:val="0"/>
              <w:spacing w:after="60" w:line="240" w:lineRule="auto"/>
              <w:ind w:left="0" w:hanging="2"/>
              <w:contextualSpacing/>
              <w:jc w:val="left"/>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Interessi passivi “U.1.07.00.00.000”</w:t>
            </w:r>
          </w:p>
          <w:p w14:paraId="3018F8E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contextualSpacing/>
              <w:textAlignment w:val="baseline"/>
              <w:rPr>
                <w:rFonts w:ascii="Arial" w:eastAsia="Times New Roman" w:hAnsi="Arial" w:cs="Arial"/>
                <w:color w:val="auto"/>
                <w:szCs w:val="22"/>
                <w:lang w:eastAsia="it-IT"/>
              </w:rPr>
            </w:pPr>
          </w:p>
          <w:p w14:paraId="4910B56A"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 Rettifiche di valore delle attività finanziarie sono principalmente utilizzate con scritture manuali per l’adeguamento dei valori delle partecipazioni con il metodo del patrimonio netto.</w:t>
            </w:r>
          </w:p>
          <w:p w14:paraId="210C9002"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p>
          <w:p w14:paraId="79FD50CC" w14:textId="77777777" w:rsidR="008418E9" w:rsidRPr="008418E9" w:rsidRDefault="008418E9" w:rsidP="008418E9">
            <w:pPr>
              <w:widowControl w:val="0"/>
              <w:tabs>
                <w:tab w:val="left" w:pos="426"/>
                <w:tab w:val="left" w:pos="494"/>
                <w:tab w:val="left" w:pos="709"/>
              </w:tabs>
              <w:overflowPunct w:val="0"/>
              <w:autoSpaceDE w:val="0"/>
              <w:autoSpaceDN w:val="0"/>
              <w:adjustRightInd w:val="0"/>
              <w:spacing w:after="60" w:line="240" w:lineRule="auto"/>
              <w:ind w:hanging="2"/>
              <w:textAlignment w:val="baseline"/>
              <w:rPr>
                <w:rFonts w:ascii="Arial" w:eastAsia="Times New Roman" w:hAnsi="Arial" w:cs="Arial"/>
                <w:color w:val="auto"/>
                <w:szCs w:val="22"/>
                <w:lang w:eastAsia="it-IT"/>
              </w:rPr>
            </w:pPr>
            <w:r w:rsidRPr="008418E9">
              <w:rPr>
                <w:rFonts w:ascii="Arial" w:eastAsia="Times New Roman" w:hAnsi="Arial" w:cs="Arial"/>
                <w:color w:val="auto"/>
                <w:szCs w:val="22"/>
                <w:lang w:eastAsia="it-IT"/>
              </w:rPr>
              <w:t>L’Ente ha fornito il dettaglio dei proventi e degli oneri straordinari.</w:t>
            </w:r>
          </w:p>
        </w:tc>
        <w:tc>
          <w:tcPr>
            <w:tcW w:w="567" w:type="dxa"/>
            <w:tcBorders>
              <w:top w:val="nil"/>
              <w:left w:val="single" w:sz="6" w:space="0" w:color="BFBFBF"/>
              <w:bottom w:val="single" w:sz="18" w:space="0" w:color="D9D9D9"/>
              <w:right w:val="single" w:sz="6" w:space="0" w:color="BFBFBF"/>
            </w:tcBorders>
          </w:tcPr>
          <w:p w14:paraId="0611AB88"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567" w:type="dxa"/>
            <w:tcBorders>
              <w:top w:val="nil"/>
              <w:left w:val="single" w:sz="6" w:space="0" w:color="BFBFBF"/>
              <w:bottom w:val="single" w:sz="18" w:space="0" w:color="D9D9D9"/>
              <w:right w:val="single" w:sz="6" w:space="0" w:color="BFBFBF"/>
            </w:tcBorders>
          </w:tcPr>
          <w:p w14:paraId="6EEE38F9"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1017" w:type="dxa"/>
            <w:tcBorders>
              <w:top w:val="nil"/>
              <w:left w:val="single" w:sz="6" w:space="0" w:color="BFBFBF"/>
              <w:bottom w:val="single" w:sz="18" w:space="0" w:color="D9D9D9"/>
              <w:right w:val="single" w:sz="6" w:space="0" w:color="BFBFBF"/>
            </w:tcBorders>
          </w:tcPr>
          <w:p w14:paraId="440CADFB"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c>
          <w:tcPr>
            <w:tcW w:w="1452" w:type="dxa"/>
            <w:tcBorders>
              <w:top w:val="nil"/>
              <w:left w:val="single" w:sz="6" w:space="0" w:color="BFBFBF"/>
              <w:bottom w:val="single" w:sz="18" w:space="0" w:color="D9D9D9"/>
              <w:right w:val="single" w:sz="18" w:space="0" w:color="D9D9D9"/>
            </w:tcBorders>
          </w:tcPr>
          <w:p w14:paraId="357B4409" w14:textId="77777777" w:rsidR="008418E9" w:rsidRPr="008418E9" w:rsidRDefault="008418E9" w:rsidP="008418E9">
            <w:pPr>
              <w:spacing w:after="0" w:line="240" w:lineRule="auto"/>
              <w:ind w:hanging="2"/>
              <w:jc w:val="left"/>
              <w:rPr>
                <w:rFonts w:ascii="Arial" w:eastAsia="Times New Roman" w:hAnsi="Arial" w:cs="Arial"/>
                <w:b/>
                <w:color w:val="auto"/>
                <w:szCs w:val="22"/>
                <w:lang w:eastAsia="it-IT"/>
              </w:rPr>
            </w:pPr>
          </w:p>
        </w:tc>
      </w:tr>
    </w:tbl>
    <w:p w14:paraId="4432A114" w14:textId="77777777" w:rsidR="008418E9" w:rsidRPr="008418E9" w:rsidRDefault="008418E9" w:rsidP="008418E9">
      <w:pPr>
        <w:spacing w:after="0" w:line="240" w:lineRule="auto"/>
        <w:jc w:val="left"/>
        <w:rPr>
          <w:rFonts w:ascii="Arial" w:eastAsia="Times New Roman" w:hAnsi="Arial" w:cs="Arial"/>
          <w:b/>
          <w:color w:val="auto"/>
          <w:szCs w:val="22"/>
          <w:lang w:eastAsia="it-IT"/>
        </w:rPr>
      </w:pPr>
    </w:p>
    <w:tbl>
      <w:tblPr>
        <w:tblW w:w="9581" w:type="dxa"/>
        <w:tblInd w:w="-372" w:type="dxa"/>
        <w:tblBorders>
          <w:top w:val="single" w:sz="18" w:space="0" w:color="A6A6A6"/>
          <w:bottom w:val="single" w:sz="18" w:space="0" w:color="A6A6A6"/>
          <w:insideH w:val="single" w:sz="18" w:space="0" w:color="A6A6A6"/>
        </w:tblBorders>
        <w:tblLayout w:type="fixed"/>
        <w:tblCellMar>
          <w:left w:w="54" w:type="dxa"/>
          <w:right w:w="54" w:type="dxa"/>
        </w:tblCellMar>
        <w:tblLook w:val="0000" w:firstRow="0" w:lastRow="0" w:firstColumn="0" w:lastColumn="0" w:noHBand="0" w:noVBand="0"/>
      </w:tblPr>
      <w:tblGrid>
        <w:gridCol w:w="5246"/>
        <w:gridCol w:w="4335"/>
      </w:tblGrid>
      <w:tr w:rsidR="008418E9" w:rsidRPr="008418E9" w14:paraId="59F38433" w14:textId="77777777" w:rsidTr="008418E9">
        <w:trPr>
          <w:cantSplit/>
          <w:trHeight w:val="280"/>
        </w:trPr>
        <w:tc>
          <w:tcPr>
            <w:tcW w:w="5246" w:type="dxa"/>
            <w:vMerge w:val="restart"/>
            <w:shd w:val="clear" w:color="auto" w:fill="auto"/>
            <w:vAlign w:val="center"/>
          </w:tcPr>
          <w:p w14:paraId="566C728E"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CONCLUSIONI PER L’AREA:</w:t>
            </w:r>
          </w:p>
          <w:p w14:paraId="1973A188"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(considerazioni conclusive a valle della comprensione di cui sopra)</w:t>
            </w:r>
          </w:p>
        </w:tc>
        <w:tc>
          <w:tcPr>
            <w:tcW w:w="4335" w:type="dxa"/>
            <w:shd w:val="clear" w:color="auto" w:fill="auto"/>
          </w:tcPr>
          <w:p w14:paraId="0408A01F"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26A52E77" w14:textId="77777777" w:rsidTr="008418E9">
        <w:trPr>
          <w:cantSplit/>
        </w:trPr>
        <w:tc>
          <w:tcPr>
            <w:tcW w:w="5246" w:type="dxa"/>
            <w:vMerge/>
            <w:shd w:val="clear" w:color="auto" w:fill="auto"/>
            <w:vAlign w:val="center"/>
          </w:tcPr>
          <w:p w14:paraId="6E23888B"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643A2B8A"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32E3DABE" w14:textId="77777777" w:rsidTr="008418E9">
        <w:trPr>
          <w:cantSplit/>
        </w:trPr>
        <w:tc>
          <w:tcPr>
            <w:tcW w:w="5246" w:type="dxa"/>
            <w:vMerge/>
            <w:shd w:val="clear" w:color="auto" w:fill="auto"/>
            <w:vAlign w:val="center"/>
          </w:tcPr>
          <w:p w14:paraId="29F46333"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1F8E5872"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2C22C338" w14:textId="77777777" w:rsidTr="008418E9">
        <w:trPr>
          <w:cantSplit/>
        </w:trPr>
        <w:tc>
          <w:tcPr>
            <w:tcW w:w="5246" w:type="dxa"/>
            <w:vMerge w:val="restart"/>
            <w:shd w:val="clear" w:color="auto" w:fill="auto"/>
            <w:vAlign w:val="center"/>
          </w:tcPr>
          <w:p w14:paraId="6A4B6FE1"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RISPOSTA DI REVISIONE:</w:t>
            </w:r>
          </w:p>
          <w:p w14:paraId="6B10082A"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(procedure di revisione aggiuntive da dettagliare in fase di esecuzione della strategia di dettaglio)</w:t>
            </w:r>
          </w:p>
        </w:tc>
        <w:tc>
          <w:tcPr>
            <w:tcW w:w="4335" w:type="dxa"/>
            <w:shd w:val="clear" w:color="auto" w:fill="auto"/>
          </w:tcPr>
          <w:p w14:paraId="61163602"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7091B6C8" w14:textId="77777777" w:rsidTr="008418E9">
        <w:trPr>
          <w:cantSplit/>
        </w:trPr>
        <w:tc>
          <w:tcPr>
            <w:tcW w:w="5246" w:type="dxa"/>
            <w:vMerge/>
            <w:shd w:val="clear" w:color="auto" w:fill="auto"/>
            <w:vAlign w:val="center"/>
          </w:tcPr>
          <w:p w14:paraId="4CA802AD"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647B7DB0"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3ED0677F" w14:textId="77777777" w:rsidTr="008418E9">
        <w:trPr>
          <w:cantSplit/>
        </w:trPr>
        <w:tc>
          <w:tcPr>
            <w:tcW w:w="5246" w:type="dxa"/>
            <w:vMerge/>
            <w:shd w:val="clear" w:color="auto" w:fill="auto"/>
            <w:vAlign w:val="center"/>
          </w:tcPr>
          <w:p w14:paraId="211DFB70"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1643B701"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08F5DE4B" w14:textId="77777777" w:rsidTr="008418E9">
        <w:trPr>
          <w:cantSplit/>
        </w:trPr>
        <w:tc>
          <w:tcPr>
            <w:tcW w:w="5246" w:type="dxa"/>
            <w:vMerge w:val="restart"/>
            <w:shd w:val="clear" w:color="auto" w:fill="auto"/>
            <w:vAlign w:val="center"/>
          </w:tcPr>
          <w:p w14:paraId="5C1F4D93" w14:textId="77777777" w:rsidR="008418E9" w:rsidRPr="008418E9"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8418E9">
              <w:rPr>
                <w:rFonts w:ascii="Calibri" w:eastAsia="Times New Roman" w:hAnsi="Calibri" w:cs="Calibri"/>
                <w:b/>
                <w:snapToGrid w:val="0"/>
                <w:color w:val="auto"/>
                <w:szCs w:val="22"/>
                <w:lang w:eastAsia="it-IT"/>
              </w:rPr>
              <w:t>RISCHI SULL’AREA:</w:t>
            </w:r>
          </w:p>
        </w:tc>
        <w:tc>
          <w:tcPr>
            <w:tcW w:w="4335" w:type="dxa"/>
            <w:shd w:val="clear" w:color="auto" w:fill="auto"/>
          </w:tcPr>
          <w:p w14:paraId="37EFE375"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31FBE7B4" w14:textId="77777777" w:rsidTr="008418E9">
        <w:trPr>
          <w:cantSplit/>
        </w:trPr>
        <w:tc>
          <w:tcPr>
            <w:tcW w:w="5246" w:type="dxa"/>
            <w:vMerge/>
            <w:shd w:val="clear" w:color="auto" w:fill="auto"/>
          </w:tcPr>
          <w:p w14:paraId="5B5D8E1B"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2F2177C1"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8418E9" w14:paraId="127E4C09" w14:textId="77777777" w:rsidTr="008418E9">
        <w:trPr>
          <w:cantSplit/>
        </w:trPr>
        <w:tc>
          <w:tcPr>
            <w:tcW w:w="5246" w:type="dxa"/>
            <w:vMerge/>
            <w:shd w:val="clear" w:color="auto" w:fill="auto"/>
          </w:tcPr>
          <w:p w14:paraId="27F4ADE6" w14:textId="77777777" w:rsidR="008418E9" w:rsidRPr="008418E9"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70C00B4C" w14:textId="77777777" w:rsidR="008418E9" w:rsidRPr="008418E9" w:rsidRDefault="008418E9" w:rsidP="008418E9">
            <w:pPr>
              <w:widowControl w:val="0"/>
              <w:spacing w:after="0" w:line="240" w:lineRule="auto"/>
              <w:jc w:val="center"/>
              <w:rPr>
                <w:rFonts w:ascii="Arial" w:eastAsia="Times New Roman" w:hAnsi="Arial" w:cs="Arial"/>
                <w:snapToGrid w:val="0"/>
                <w:color w:val="auto"/>
                <w:szCs w:val="22"/>
                <w:lang w:eastAsia="it-IT"/>
              </w:rPr>
            </w:pPr>
          </w:p>
        </w:tc>
      </w:tr>
    </w:tbl>
    <w:p w14:paraId="1237BEA1" w14:textId="77777777" w:rsidR="008418E9" w:rsidRPr="008418E9" w:rsidRDefault="008418E9" w:rsidP="008418E9">
      <w:pPr>
        <w:spacing w:before="100" w:beforeAutospacing="1" w:after="100" w:afterAutospacing="1" w:line="360" w:lineRule="auto"/>
        <w:jc w:val="center"/>
        <w:rPr>
          <w:rFonts w:ascii="Arial" w:eastAsia="MS Mincho" w:hAnsi="Arial" w:cs="Arial"/>
          <w:color w:val="auto"/>
          <w:szCs w:val="22"/>
          <w:lang w:eastAsia="it-IT"/>
        </w:rPr>
      </w:pPr>
      <w:r w:rsidRPr="008418E9">
        <w:rPr>
          <w:rFonts w:ascii="Arial" w:eastAsia="MS Mincho" w:hAnsi="Arial" w:cs="Arial"/>
          <w:color w:val="auto"/>
          <w:szCs w:val="22"/>
          <w:lang w:eastAsia="it-IT"/>
        </w:rPr>
        <w:t>Data: _______     Firma: _________________________</w:t>
      </w:r>
    </w:p>
    <w:p w14:paraId="272FB592" w14:textId="77777777" w:rsidR="008418E9" w:rsidRPr="00417784"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outlineLvl w:val="0"/>
        <w:rPr>
          <w:rFonts w:ascii="Arial" w:eastAsia="Times New Roman" w:hAnsi="Arial" w:cs="Arial"/>
          <w:b/>
          <w:bCs/>
          <w:i/>
          <w:iCs/>
          <w:color w:val="C00000"/>
          <w:sz w:val="24"/>
          <w:szCs w:val="24"/>
          <w:u w:val="single"/>
          <w:lang w:eastAsia="it-IT"/>
        </w:rPr>
      </w:pPr>
      <w:bookmarkStart w:id="7" w:name="_Toc192521438"/>
      <w:r w:rsidRPr="00417784">
        <w:rPr>
          <w:rFonts w:ascii="Arial" w:eastAsia="Times New Roman" w:hAnsi="Arial" w:cs="Arial"/>
          <w:b/>
          <w:bCs/>
          <w:i/>
          <w:iCs/>
          <w:color w:val="C00000"/>
          <w:sz w:val="24"/>
          <w:szCs w:val="24"/>
          <w:u w:val="single"/>
          <w:lang w:eastAsia="it-IT"/>
        </w:rPr>
        <w:lastRenderedPageBreak/>
        <w:t>SEZIONE “PNRR”</w:t>
      </w:r>
      <w:bookmarkEnd w:id="7"/>
    </w:p>
    <w:p w14:paraId="6C555CDB" w14:textId="77777777" w:rsidR="008418E9" w:rsidRPr="00224E85" w:rsidRDefault="008418E9" w:rsidP="008418E9">
      <w:pPr>
        <w:spacing w:after="0" w:line="240" w:lineRule="auto"/>
        <w:jc w:val="left"/>
        <w:rPr>
          <w:rFonts w:ascii="Arial" w:eastAsia="Times New Roman" w:hAnsi="Arial" w:cs="Arial"/>
          <w:b/>
          <w:color w:val="auto"/>
          <w:szCs w:val="22"/>
          <w:lang w:eastAsia="it-IT"/>
        </w:rPr>
      </w:pPr>
    </w:p>
    <w:p w14:paraId="21D82DF4" w14:textId="77777777" w:rsidR="008418E9" w:rsidRPr="00224E85" w:rsidRDefault="008418E9" w:rsidP="008418E9">
      <w:pPr>
        <w:widowControl w:val="0"/>
        <w:tabs>
          <w:tab w:val="left" w:pos="426"/>
          <w:tab w:val="left" w:pos="494"/>
          <w:tab w:val="left" w:pos="709"/>
        </w:tabs>
        <w:overflowPunct w:val="0"/>
        <w:autoSpaceDE w:val="0"/>
        <w:autoSpaceDN w:val="0"/>
        <w:adjustRightInd w:val="0"/>
        <w:spacing w:after="60" w:line="240" w:lineRule="auto"/>
        <w:textAlignment w:val="baseline"/>
        <w:outlineLvl w:val="0"/>
        <w:rPr>
          <w:rFonts w:ascii="Arial" w:eastAsia="Times New Roman" w:hAnsi="Arial" w:cs="Arial"/>
          <w:b/>
          <w:bCs/>
          <w:i/>
          <w:iCs/>
          <w:color w:val="auto"/>
          <w:sz w:val="24"/>
          <w:szCs w:val="24"/>
          <w:u w:val="single"/>
          <w:lang w:eastAsia="it-IT"/>
        </w:rPr>
      </w:pPr>
    </w:p>
    <w:p w14:paraId="7D67AECC" w14:textId="77777777" w:rsidR="008418E9" w:rsidRPr="00224E85" w:rsidRDefault="008418E9" w:rsidP="008418E9">
      <w:pPr>
        <w:spacing w:line="276" w:lineRule="auto"/>
        <w:jc w:val="left"/>
        <w:rPr>
          <w:rFonts w:ascii="Arial" w:eastAsia="Times New Roman" w:hAnsi="Arial" w:cs="Arial"/>
          <w:b/>
          <w:bCs/>
          <w:color w:val="auto"/>
          <w:szCs w:val="22"/>
          <w:lang w:eastAsia="it-IT"/>
        </w:rPr>
      </w:pPr>
      <w:r w:rsidRPr="00224E85">
        <w:rPr>
          <w:rFonts w:ascii="Arial" w:eastAsia="Times New Roman" w:hAnsi="Arial" w:cs="Arial"/>
          <w:b/>
          <w:bCs/>
          <w:color w:val="auto"/>
          <w:szCs w:val="22"/>
          <w:lang w:eastAsia="it-IT"/>
        </w:rPr>
        <w:t xml:space="preserve">Ente…………………………..                                                                                           </w:t>
      </w:r>
    </w:p>
    <w:p w14:paraId="0DA9BB0E" w14:textId="77777777" w:rsidR="008418E9" w:rsidRPr="00224E85"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224E85">
        <w:rPr>
          <w:rFonts w:ascii="Arial" w:eastAsia="Times New Roman" w:hAnsi="Arial" w:cs="Arial"/>
          <w:color w:val="auto"/>
          <w:szCs w:val="22"/>
          <w:lang w:eastAsia="it-IT"/>
        </w:rPr>
        <w:t>Preparato da …………………………….                         Data…………………………..</w:t>
      </w:r>
    </w:p>
    <w:p w14:paraId="4379ADC6" w14:textId="77777777" w:rsidR="008418E9" w:rsidRPr="00224E85" w:rsidRDefault="008418E9" w:rsidP="008418E9">
      <w:pPr>
        <w:pBdr>
          <w:top w:val="single" w:sz="4" w:space="1" w:color="auto"/>
          <w:left w:val="single" w:sz="4" w:space="4" w:color="auto"/>
          <w:bottom w:val="single" w:sz="4" w:space="1" w:color="auto"/>
          <w:right w:val="single" w:sz="4" w:space="4" w:color="auto"/>
        </w:pBdr>
        <w:spacing w:line="276" w:lineRule="auto"/>
        <w:jc w:val="left"/>
        <w:rPr>
          <w:rFonts w:ascii="Arial" w:eastAsia="Times New Roman" w:hAnsi="Arial" w:cs="Arial"/>
          <w:color w:val="auto"/>
          <w:szCs w:val="22"/>
          <w:lang w:eastAsia="it-IT"/>
        </w:rPr>
      </w:pPr>
      <w:r w:rsidRPr="00224E85">
        <w:rPr>
          <w:rFonts w:ascii="Arial" w:eastAsia="Times New Roman" w:hAnsi="Arial" w:cs="Arial"/>
          <w:color w:val="auto"/>
          <w:szCs w:val="22"/>
          <w:lang w:eastAsia="it-IT"/>
        </w:rPr>
        <w:t>Preparato da……………………………..                         Data…………………………..</w:t>
      </w:r>
    </w:p>
    <w:p w14:paraId="2E0C6CC8" w14:textId="77777777" w:rsidR="008418E9" w:rsidRPr="00224E85" w:rsidRDefault="008418E9" w:rsidP="008418E9">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left"/>
        <w:rPr>
          <w:rFonts w:ascii="Arial" w:eastAsia="MS Mincho" w:hAnsi="Arial" w:cs="Arial"/>
          <w:color w:val="auto"/>
          <w:szCs w:val="22"/>
          <w:lang w:eastAsia="it-IT"/>
        </w:rPr>
      </w:pPr>
      <w:r w:rsidRPr="00224E85">
        <w:rPr>
          <w:rFonts w:ascii="Arial" w:eastAsia="Times New Roman" w:hAnsi="Arial" w:cs="Arial"/>
          <w:color w:val="auto"/>
          <w:szCs w:val="22"/>
          <w:lang w:eastAsia="it-IT"/>
        </w:rPr>
        <w:t>Preparato da……………………………..                         Data………………………….</w:t>
      </w:r>
    </w:p>
    <w:p w14:paraId="2DB6050E" w14:textId="77777777" w:rsidR="008418E9" w:rsidRPr="00224E85" w:rsidRDefault="008418E9" w:rsidP="008418E9">
      <w:pPr>
        <w:spacing w:after="0" w:line="240" w:lineRule="auto"/>
        <w:jc w:val="left"/>
        <w:rPr>
          <w:rFonts w:ascii="Arial" w:eastAsia="Times New Roman" w:hAnsi="Arial" w:cs="Arial"/>
          <w:b/>
          <w:color w:val="auto"/>
          <w:szCs w:val="22"/>
          <w:lang w:eastAsia="it-IT"/>
        </w:rPr>
      </w:pPr>
    </w:p>
    <w:tbl>
      <w:tblPr>
        <w:tblW w:w="9285" w:type="dxa"/>
        <w:tblInd w:w="-318" w:type="dxa"/>
        <w:tblBorders>
          <w:top w:val="single" w:sz="18" w:space="0" w:color="003399"/>
          <w:left w:val="single" w:sz="18" w:space="0" w:color="003399"/>
          <w:bottom w:val="single" w:sz="18" w:space="0" w:color="003399"/>
          <w:right w:val="single" w:sz="18" w:space="0" w:color="003399"/>
          <w:insideV w:val="single" w:sz="6" w:space="0" w:color="003399"/>
        </w:tblBorders>
        <w:tblLayout w:type="fixed"/>
        <w:tblLook w:val="04A0" w:firstRow="1" w:lastRow="0" w:firstColumn="1" w:lastColumn="0" w:noHBand="0" w:noVBand="1"/>
      </w:tblPr>
      <w:tblGrid>
        <w:gridCol w:w="5682"/>
        <w:gridCol w:w="567"/>
        <w:gridCol w:w="567"/>
        <w:gridCol w:w="1017"/>
        <w:gridCol w:w="1452"/>
      </w:tblGrid>
      <w:tr w:rsidR="008418E9" w:rsidRPr="00224E85" w14:paraId="65F0A848" w14:textId="77777777" w:rsidTr="008418E9">
        <w:tc>
          <w:tcPr>
            <w:tcW w:w="5682" w:type="dxa"/>
            <w:tcBorders>
              <w:top w:val="single" w:sz="18" w:space="0" w:color="D9D9D9"/>
              <w:left w:val="single" w:sz="18" w:space="0" w:color="D9D9D9"/>
              <w:bottom w:val="nil"/>
              <w:right w:val="single" w:sz="18" w:space="0" w:color="FFFFFF"/>
            </w:tcBorders>
            <w:shd w:val="clear" w:color="auto" w:fill="B8CCE4"/>
          </w:tcPr>
          <w:p w14:paraId="3AECC01B" w14:textId="77777777" w:rsidR="008418E9" w:rsidRPr="00717AAD"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4"/>
                <w:szCs w:val="24"/>
                <w:lang w:eastAsia="it-IT"/>
              </w:rPr>
            </w:pPr>
          </w:p>
          <w:p w14:paraId="2792935E" w14:textId="77777777" w:rsidR="008418E9" w:rsidRPr="00717AAD"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4"/>
                <w:szCs w:val="24"/>
                <w:lang w:eastAsia="it-IT"/>
              </w:rPr>
            </w:pPr>
          </w:p>
          <w:p w14:paraId="3D2C4288" w14:textId="77777777" w:rsidR="008418E9" w:rsidRPr="00717AAD" w:rsidRDefault="008418E9" w:rsidP="008418E9">
            <w:pPr>
              <w:widowControl w:val="0"/>
              <w:tabs>
                <w:tab w:val="left" w:pos="210"/>
                <w:tab w:val="center" w:pos="2307"/>
              </w:tabs>
              <w:overflowPunct w:val="0"/>
              <w:autoSpaceDE w:val="0"/>
              <w:autoSpaceDN w:val="0"/>
              <w:adjustRightInd w:val="0"/>
              <w:spacing w:after="120" w:line="240" w:lineRule="auto"/>
              <w:ind w:left="1" w:hanging="3"/>
              <w:jc w:val="center"/>
              <w:textAlignment w:val="baseline"/>
              <w:rPr>
                <w:rFonts w:ascii="Calibri" w:eastAsia="Times New Roman" w:hAnsi="Calibri" w:cs="Calibri"/>
                <w:b/>
                <w:bCs/>
                <w:i/>
                <w:iCs/>
                <w:smallCaps/>
                <w:color w:val="auto"/>
                <w:sz w:val="24"/>
                <w:szCs w:val="24"/>
                <w:lang w:eastAsia="it-IT"/>
              </w:rPr>
            </w:pPr>
            <w:r w:rsidRPr="00717AAD">
              <w:rPr>
                <w:rFonts w:ascii="Calibri" w:eastAsia="Times New Roman" w:hAnsi="Calibri" w:cs="Calibri"/>
                <w:b/>
                <w:bCs/>
                <w:i/>
                <w:iCs/>
                <w:smallCaps/>
                <w:color w:val="auto"/>
                <w:sz w:val="24"/>
                <w:szCs w:val="24"/>
                <w:lang w:eastAsia="it-IT"/>
              </w:rPr>
              <w:t>Descrizione</w:t>
            </w:r>
          </w:p>
        </w:tc>
        <w:tc>
          <w:tcPr>
            <w:tcW w:w="567" w:type="dxa"/>
            <w:tcBorders>
              <w:top w:val="single" w:sz="18" w:space="0" w:color="D9D9D9"/>
              <w:left w:val="single" w:sz="18" w:space="0" w:color="FFFFFF"/>
              <w:bottom w:val="nil"/>
              <w:right w:val="single" w:sz="18" w:space="0" w:color="FFFFFF"/>
            </w:tcBorders>
            <w:shd w:val="clear" w:color="auto" w:fill="B8CCE4"/>
          </w:tcPr>
          <w:p w14:paraId="66013CE3"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p>
          <w:p w14:paraId="5889B65E"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p>
          <w:p w14:paraId="36260F30"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r w:rsidRPr="00717AAD">
              <w:rPr>
                <w:rFonts w:ascii="Calibri" w:eastAsia="Times New Roman" w:hAnsi="Calibri" w:cs="Calibri"/>
                <w:b/>
                <w:bCs/>
                <w:i/>
                <w:iCs/>
                <w:smallCaps/>
                <w:color w:val="auto"/>
                <w:sz w:val="24"/>
                <w:szCs w:val="24"/>
                <w:lang w:eastAsia="it-IT"/>
              </w:rPr>
              <w:t>Si</w:t>
            </w:r>
          </w:p>
        </w:tc>
        <w:tc>
          <w:tcPr>
            <w:tcW w:w="567" w:type="dxa"/>
            <w:tcBorders>
              <w:top w:val="single" w:sz="18" w:space="0" w:color="D9D9D9"/>
              <w:left w:val="single" w:sz="18" w:space="0" w:color="FFFFFF"/>
              <w:bottom w:val="nil"/>
              <w:right w:val="single" w:sz="18" w:space="0" w:color="FFFFFF"/>
            </w:tcBorders>
            <w:shd w:val="clear" w:color="auto" w:fill="B8CCE4"/>
          </w:tcPr>
          <w:p w14:paraId="6D217283"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p>
          <w:p w14:paraId="3732EFC5"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p>
          <w:p w14:paraId="38252CDD"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r w:rsidRPr="00717AAD">
              <w:rPr>
                <w:rFonts w:ascii="Calibri" w:eastAsia="Times New Roman" w:hAnsi="Calibri" w:cs="Calibri"/>
                <w:b/>
                <w:bCs/>
                <w:i/>
                <w:iCs/>
                <w:smallCaps/>
                <w:color w:val="auto"/>
                <w:sz w:val="24"/>
                <w:szCs w:val="24"/>
                <w:lang w:eastAsia="it-IT"/>
              </w:rPr>
              <w:t>No</w:t>
            </w:r>
          </w:p>
        </w:tc>
        <w:tc>
          <w:tcPr>
            <w:tcW w:w="1017" w:type="dxa"/>
            <w:tcBorders>
              <w:top w:val="single" w:sz="18" w:space="0" w:color="D9D9D9"/>
              <w:left w:val="single" w:sz="18" w:space="0" w:color="FFFFFF"/>
              <w:bottom w:val="nil"/>
            </w:tcBorders>
            <w:shd w:val="clear" w:color="auto" w:fill="B8CCE4"/>
          </w:tcPr>
          <w:p w14:paraId="0536DB07"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p>
          <w:p w14:paraId="247D4C9F"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p>
          <w:p w14:paraId="75F148A0"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r w:rsidRPr="00717AAD">
              <w:rPr>
                <w:rFonts w:ascii="Calibri" w:eastAsia="Times New Roman" w:hAnsi="Calibri" w:cs="Calibri"/>
                <w:b/>
                <w:bCs/>
                <w:i/>
                <w:iCs/>
                <w:smallCaps/>
                <w:color w:val="auto"/>
                <w:sz w:val="24"/>
                <w:szCs w:val="24"/>
                <w:lang w:eastAsia="it-IT"/>
              </w:rPr>
              <w:t>na/nr</w:t>
            </w:r>
          </w:p>
        </w:tc>
        <w:tc>
          <w:tcPr>
            <w:tcW w:w="1452" w:type="dxa"/>
            <w:tcBorders>
              <w:top w:val="single" w:sz="18" w:space="0" w:color="D9D9D9"/>
              <w:left w:val="single" w:sz="18" w:space="0" w:color="FFFFFF"/>
              <w:bottom w:val="nil"/>
              <w:right w:val="single" w:sz="18" w:space="0" w:color="D9D9D9"/>
            </w:tcBorders>
            <w:shd w:val="clear" w:color="auto" w:fill="B8CCE4"/>
          </w:tcPr>
          <w:p w14:paraId="447C0C4C" w14:textId="77777777" w:rsidR="008418E9" w:rsidRPr="00717AAD" w:rsidRDefault="008418E9" w:rsidP="008418E9">
            <w:pPr>
              <w:spacing w:after="0" w:line="240" w:lineRule="auto"/>
              <w:ind w:left="1" w:hanging="3"/>
              <w:jc w:val="center"/>
              <w:rPr>
                <w:rFonts w:ascii="Calibri" w:eastAsia="Times New Roman" w:hAnsi="Calibri" w:cs="Calibri"/>
                <w:b/>
                <w:bCs/>
                <w:i/>
                <w:iCs/>
                <w:smallCaps/>
                <w:color w:val="auto"/>
                <w:sz w:val="24"/>
                <w:szCs w:val="24"/>
                <w:lang w:eastAsia="it-IT"/>
              </w:rPr>
            </w:pPr>
            <w:r w:rsidRPr="00717AAD">
              <w:rPr>
                <w:rFonts w:ascii="Calibri" w:eastAsia="Times New Roman" w:hAnsi="Calibri" w:cs="Calibri"/>
                <w:b/>
                <w:bCs/>
                <w:i/>
                <w:iCs/>
                <w:smallCaps/>
                <w:color w:val="auto"/>
                <w:sz w:val="24"/>
                <w:szCs w:val="24"/>
                <w:lang w:eastAsia="it-IT"/>
              </w:rPr>
              <w:t>Descrizione delle procedure svolte e delle evidenze prodotte - Commenti</w:t>
            </w:r>
          </w:p>
        </w:tc>
      </w:tr>
      <w:tr w:rsidR="008418E9" w:rsidRPr="00224E85" w14:paraId="432D19DA" w14:textId="77777777" w:rsidTr="008418E9">
        <w:tc>
          <w:tcPr>
            <w:tcW w:w="5682" w:type="dxa"/>
            <w:tcBorders>
              <w:top w:val="nil"/>
              <w:left w:val="single" w:sz="18" w:space="0" w:color="D9D9D9"/>
              <w:bottom w:val="single" w:sz="18" w:space="0" w:color="D9D9D9"/>
              <w:right w:val="single" w:sz="6" w:space="0" w:color="BFBFBF"/>
            </w:tcBorders>
          </w:tcPr>
          <w:p w14:paraId="5C74C8D7" w14:textId="6D865741" w:rsidR="008418E9" w:rsidRDefault="001A442F" w:rsidP="008418E9">
            <w:pPr>
              <w:autoSpaceDN w:val="0"/>
              <w:spacing w:line="240" w:lineRule="auto"/>
              <w:ind w:hanging="2"/>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 un adeguato presidio organizzativo e un sistema di audit dedicato al PNRR-PNC.</w:t>
            </w:r>
          </w:p>
          <w:p w14:paraId="59616277" w14:textId="64BEC4F9" w:rsidR="001A442F" w:rsidRDefault="001A442F" w:rsidP="001A442F">
            <w:pPr>
              <w:autoSpaceDN w:val="0"/>
              <w:spacing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 attribuito nei limiti consentiti spesa di personale a tempo determinato a valore sui fondi PNRR-PNC.</w:t>
            </w:r>
          </w:p>
          <w:p w14:paraId="18146486" w14:textId="6470DA17" w:rsidR="001A442F" w:rsidRDefault="001A442F" w:rsidP="001A442F">
            <w:pPr>
              <w:autoSpaceDN w:val="0"/>
              <w:spacing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 rispetta</w:t>
            </w:r>
            <w:r w:rsidR="00A83CDE">
              <w:rPr>
                <w:rFonts w:ascii="Arial" w:eastAsia="Times New Roman" w:hAnsi="Arial" w:cs="Arial"/>
                <w:color w:val="auto"/>
                <w:szCs w:val="22"/>
                <w:lang w:eastAsia="it-IT"/>
              </w:rPr>
              <w:t>t</w:t>
            </w:r>
            <w:r>
              <w:rPr>
                <w:rFonts w:ascii="Arial" w:eastAsia="Times New Roman" w:hAnsi="Arial" w:cs="Arial"/>
                <w:color w:val="auto"/>
                <w:szCs w:val="22"/>
                <w:lang w:eastAsia="it-IT"/>
              </w:rPr>
              <w:t>o il divieto di doppio finanziamento.</w:t>
            </w:r>
          </w:p>
          <w:p w14:paraId="6DF0AB54" w14:textId="4E1CE3F9" w:rsidR="001A442F" w:rsidRDefault="001A442F" w:rsidP="001A442F">
            <w:pPr>
              <w:autoSpaceDN w:val="0"/>
              <w:spacing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 rispettato il principio del DNSH.</w:t>
            </w:r>
          </w:p>
          <w:p w14:paraId="7650D591" w14:textId="24B786C4" w:rsidR="001A442F" w:rsidRDefault="001A442F" w:rsidP="001A442F">
            <w:pPr>
              <w:autoSpaceDN w:val="0"/>
              <w:spacing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 xml:space="preserve">L’Ente si è attivato con idonee procedure per prevenire </w:t>
            </w:r>
            <w:r w:rsidR="00EE50D5">
              <w:rPr>
                <w:rFonts w:ascii="Arial" w:eastAsia="Times New Roman" w:hAnsi="Arial" w:cs="Arial"/>
                <w:color w:val="auto"/>
                <w:szCs w:val="22"/>
                <w:lang w:eastAsia="it-IT"/>
              </w:rPr>
              <w:t>illeciti, frodi</w:t>
            </w:r>
            <w:r>
              <w:rPr>
                <w:rFonts w:ascii="Arial" w:eastAsia="Times New Roman" w:hAnsi="Arial" w:cs="Arial"/>
                <w:color w:val="auto"/>
                <w:szCs w:val="22"/>
                <w:lang w:eastAsia="it-IT"/>
              </w:rPr>
              <w:t xml:space="preserve"> e conflitti di interesse.</w:t>
            </w:r>
          </w:p>
          <w:p w14:paraId="333C8654" w14:textId="589ADA38" w:rsidR="001A442F" w:rsidRDefault="001A442F" w:rsidP="001A442F">
            <w:pPr>
              <w:autoSpaceDN w:val="0"/>
              <w:spacing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L’Ente ha introdotto la completa tracciabilità delle somme relative ai progetti PNRR-PNC.</w:t>
            </w:r>
          </w:p>
          <w:p w14:paraId="1D17357B" w14:textId="50B7F1EA" w:rsidR="00D60A99" w:rsidRDefault="00D60A99" w:rsidP="00D60A99">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L’Ente ha rispettato il criterio di esigibilità ai fini dell’accertamento dei fondi </w:t>
            </w:r>
            <w:r w:rsidRPr="009C3907">
              <w:rPr>
                <w:rFonts w:ascii="Arial" w:eastAsia="Times New Roman" w:hAnsi="Arial" w:cs="Arial"/>
                <w:i/>
                <w:color w:val="auto"/>
                <w:szCs w:val="22"/>
                <w:lang w:eastAsia="it-IT"/>
              </w:rPr>
              <w:t>lump-sum</w:t>
            </w:r>
            <w:r>
              <w:rPr>
                <w:rFonts w:ascii="Arial" w:eastAsia="Times New Roman" w:hAnsi="Arial" w:cs="Arial"/>
                <w:iCs/>
                <w:color w:val="auto"/>
                <w:szCs w:val="22"/>
                <w:lang w:eastAsia="it-IT"/>
              </w:rPr>
              <w:t>.</w:t>
            </w:r>
          </w:p>
          <w:p w14:paraId="0749D586" w14:textId="77777777" w:rsidR="008418E9" w:rsidRDefault="008418E9" w:rsidP="008418E9">
            <w:pPr>
              <w:autoSpaceDN w:val="0"/>
              <w:spacing w:line="240" w:lineRule="auto"/>
              <w:ind w:hanging="2"/>
              <w:textAlignment w:val="baseline"/>
              <w:rPr>
                <w:rFonts w:ascii="Arial" w:eastAsia="Calibri" w:hAnsi="Arial" w:cs="Arial"/>
                <w:i/>
                <w:color w:val="00B0F0"/>
                <w:szCs w:val="22"/>
              </w:rPr>
            </w:pPr>
            <w:r w:rsidRPr="00224E85">
              <w:rPr>
                <w:rFonts w:ascii="Arial" w:eastAsia="Calibri" w:hAnsi="Arial" w:cs="Arial"/>
                <w:i/>
                <w:color w:val="00B0F0"/>
                <w:szCs w:val="22"/>
              </w:rPr>
              <w:t>(in caso di risposta negativa fornire chiarimenti nella sezione commenti)</w:t>
            </w:r>
          </w:p>
          <w:p w14:paraId="12F6A00E" w14:textId="31049DFE" w:rsidR="0035008D" w:rsidRPr="00202FD0" w:rsidRDefault="0035008D" w:rsidP="008418E9">
            <w:pPr>
              <w:autoSpaceDN w:val="0"/>
              <w:spacing w:line="240" w:lineRule="auto"/>
              <w:ind w:hanging="2"/>
              <w:textAlignment w:val="baseline"/>
              <w:rPr>
                <w:rFonts w:ascii="Arial" w:eastAsia="Calibri" w:hAnsi="Arial" w:cs="Arial"/>
                <w:iCs/>
                <w:color w:val="auto"/>
                <w:szCs w:val="22"/>
              </w:rPr>
            </w:pPr>
            <w:r w:rsidRPr="00202FD0">
              <w:rPr>
                <w:rFonts w:ascii="Arial" w:eastAsia="Calibri" w:hAnsi="Arial" w:cs="Arial"/>
                <w:iCs/>
                <w:color w:val="auto"/>
                <w:szCs w:val="22"/>
              </w:rPr>
              <w:t>In caso di assunzioni per l’attuazione di investimenti collegati al PNRR, ai sensi dell’art.31-bis del D.</w:t>
            </w:r>
            <w:r w:rsidR="00202FD0">
              <w:rPr>
                <w:rFonts w:ascii="Arial" w:eastAsia="Calibri" w:hAnsi="Arial" w:cs="Arial"/>
                <w:iCs/>
                <w:color w:val="auto"/>
                <w:szCs w:val="22"/>
              </w:rPr>
              <w:t>L</w:t>
            </w:r>
            <w:r w:rsidRPr="00202FD0">
              <w:rPr>
                <w:rFonts w:ascii="Arial" w:eastAsia="Calibri" w:hAnsi="Arial" w:cs="Arial"/>
                <w:iCs/>
                <w:color w:val="auto"/>
                <w:szCs w:val="22"/>
              </w:rPr>
              <w:t>. 152/202, in deroga agli ordinari limiti assunzionali, è stato asseverato l’equilibrio pluriennale di bilancio da parte dell’Organo interno di revisione.</w:t>
            </w:r>
          </w:p>
          <w:p w14:paraId="77C56DA5" w14:textId="12387309" w:rsidR="008418E9" w:rsidRPr="00224E85" w:rsidRDefault="0035008D" w:rsidP="005728EF">
            <w:pPr>
              <w:autoSpaceDN w:val="0"/>
              <w:spacing w:line="240" w:lineRule="auto"/>
              <w:ind w:hanging="2"/>
              <w:textAlignment w:val="baseline"/>
              <w:rPr>
                <w:rFonts w:ascii="Arial" w:eastAsia="Times New Roman" w:hAnsi="Arial" w:cs="Arial"/>
                <w:color w:val="auto"/>
                <w:szCs w:val="22"/>
                <w:lang w:eastAsia="it-IT"/>
              </w:rPr>
            </w:pPr>
            <w:r w:rsidRPr="00202FD0">
              <w:rPr>
                <w:rFonts w:ascii="Arial" w:eastAsia="Calibri" w:hAnsi="Arial" w:cs="Arial"/>
                <w:b/>
                <w:bCs/>
                <w:i/>
                <w:color w:val="00B0F0"/>
                <w:szCs w:val="22"/>
              </w:rPr>
              <w:t>N.B.</w:t>
            </w:r>
            <w:r>
              <w:rPr>
                <w:rFonts w:ascii="Arial" w:eastAsia="Calibri" w:hAnsi="Arial" w:cs="Arial"/>
                <w:i/>
                <w:color w:val="00B0F0"/>
                <w:szCs w:val="22"/>
              </w:rPr>
              <w:t xml:space="preserve"> </w:t>
            </w:r>
            <w:r w:rsidR="008418E9" w:rsidRPr="00224E85">
              <w:rPr>
                <w:rFonts w:ascii="Arial" w:eastAsia="Calibri" w:hAnsi="Arial" w:cs="Arial"/>
                <w:i/>
                <w:color w:val="00B0F0"/>
                <w:szCs w:val="22"/>
              </w:rPr>
              <w:t>Per</w:t>
            </w:r>
            <w:r w:rsidR="00224E85">
              <w:rPr>
                <w:rFonts w:ascii="Arial" w:eastAsia="Calibri" w:hAnsi="Arial" w:cs="Arial"/>
                <w:i/>
                <w:color w:val="00B0F0"/>
                <w:szCs w:val="22"/>
              </w:rPr>
              <w:t xml:space="preserve"> </w:t>
            </w:r>
            <w:r w:rsidR="00500069">
              <w:rPr>
                <w:rFonts w:ascii="Arial" w:eastAsia="Calibri" w:hAnsi="Arial" w:cs="Arial"/>
                <w:i/>
                <w:color w:val="00B0F0"/>
                <w:szCs w:val="22"/>
              </w:rPr>
              <w:t>la verifica dei saldi contabili al 31.12.202</w:t>
            </w:r>
            <w:r w:rsidR="00971DE8">
              <w:rPr>
                <w:rFonts w:ascii="Arial" w:eastAsia="Calibri" w:hAnsi="Arial" w:cs="Arial"/>
                <w:i/>
                <w:color w:val="00B0F0"/>
                <w:szCs w:val="22"/>
              </w:rPr>
              <w:t>4</w:t>
            </w:r>
            <w:r w:rsidR="00500069">
              <w:rPr>
                <w:rFonts w:ascii="Arial" w:eastAsia="Calibri" w:hAnsi="Arial" w:cs="Arial"/>
                <w:i/>
                <w:color w:val="00B0F0"/>
                <w:szCs w:val="22"/>
              </w:rPr>
              <w:t xml:space="preserve"> dei progetti PNRR-PNC </w:t>
            </w:r>
            <w:r w:rsidR="00224E85">
              <w:rPr>
                <w:rFonts w:ascii="Arial" w:eastAsia="Calibri" w:hAnsi="Arial" w:cs="Arial"/>
                <w:i/>
                <w:color w:val="00B0F0"/>
                <w:szCs w:val="22"/>
              </w:rPr>
              <w:t>si rimanda al</w:t>
            </w:r>
            <w:r w:rsidR="008418E9" w:rsidRPr="00224E85">
              <w:rPr>
                <w:rFonts w:ascii="Arial" w:eastAsia="Calibri" w:hAnsi="Arial" w:cs="Arial"/>
                <w:i/>
                <w:color w:val="00B0F0"/>
                <w:szCs w:val="22"/>
              </w:rPr>
              <w:t xml:space="preserve">la compilazione </w:t>
            </w:r>
            <w:r w:rsidR="00224E85">
              <w:rPr>
                <w:rFonts w:ascii="Arial" w:eastAsia="Calibri" w:hAnsi="Arial" w:cs="Arial"/>
                <w:i/>
                <w:color w:val="00B0F0"/>
                <w:szCs w:val="22"/>
              </w:rPr>
              <w:t>de</w:t>
            </w:r>
            <w:r w:rsidR="008418E9" w:rsidRPr="00224E85">
              <w:rPr>
                <w:rFonts w:ascii="Arial" w:eastAsia="Calibri" w:hAnsi="Arial" w:cs="Arial"/>
                <w:i/>
                <w:color w:val="00B0F0"/>
                <w:szCs w:val="22"/>
              </w:rPr>
              <w:t>l</w:t>
            </w:r>
            <w:r w:rsidR="00D80E64">
              <w:rPr>
                <w:rFonts w:ascii="Arial" w:eastAsia="Calibri" w:hAnsi="Arial" w:cs="Arial"/>
                <w:i/>
                <w:color w:val="00B0F0"/>
                <w:szCs w:val="22"/>
              </w:rPr>
              <w:t xml:space="preserve">la </w:t>
            </w:r>
            <w:r w:rsidR="00D80E64">
              <w:rPr>
                <w:rFonts w:ascii="Arial" w:eastAsia="Calibri" w:hAnsi="Arial" w:cs="Arial"/>
                <w:i/>
                <w:color w:val="00B0F0"/>
                <w:szCs w:val="22"/>
              </w:rPr>
              <w:lastRenderedPageBreak/>
              <w:t>tabella contenuta nel</w:t>
            </w:r>
            <w:r w:rsidR="008418E9" w:rsidRPr="00224E85">
              <w:rPr>
                <w:rFonts w:ascii="Arial" w:eastAsia="Calibri" w:hAnsi="Arial" w:cs="Arial"/>
                <w:i/>
                <w:color w:val="00B0F0"/>
                <w:szCs w:val="22"/>
              </w:rPr>
              <w:t xml:space="preserve"> foglio di lavoro “PNRR</w:t>
            </w:r>
            <w:r w:rsidR="00500069">
              <w:rPr>
                <w:rFonts w:ascii="Arial" w:eastAsia="Calibri" w:hAnsi="Arial" w:cs="Arial"/>
                <w:i/>
                <w:color w:val="00B0F0"/>
                <w:szCs w:val="22"/>
              </w:rPr>
              <w:t>-PNC</w:t>
            </w:r>
            <w:r w:rsidR="008418E9" w:rsidRPr="00224E85">
              <w:rPr>
                <w:rFonts w:ascii="Arial" w:eastAsia="Calibri" w:hAnsi="Arial" w:cs="Arial"/>
                <w:i/>
                <w:color w:val="00B0F0"/>
                <w:szCs w:val="22"/>
              </w:rPr>
              <w:t>” inserito nell’Excel allegato</w:t>
            </w:r>
            <w:r w:rsidR="00500069">
              <w:rPr>
                <w:rFonts w:ascii="Arial" w:eastAsia="Calibri" w:hAnsi="Arial" w:cs="Arial"/>
                <w:i/>
                <w:color w:val="00B0F0"/>
                <w:szCs w:val="22"/>
              </w:rPr>
              <w:t xml:space="preserve"> da compilare per ogni singolo CUP.</w:t>
            </w:r>
          </w:p>
        </w:tc>
        <w:tc>
          <w:tcPr>
            <w:tcW w:w="567" w:type="dxa"/>
            <w:tcBorders>
              <w:top w:val="nil"/>
              <w:left w:val="single" w:sz="6" w:space="0" w:color="BFBFBF"/>
              <w:bottom w:val="single" w:sz="18" w:space="0" w:color="D9D9D9"/>
              <w:right w:val="single" w:sz="6" w:space="0" w:color="BFBFBF"/>
            </w:tcBorders>
          </w:tcPr>
          <w:p w14:paraId="6C0C37F1" w14:textId="77777777" w:rsidR="008418E9" w:rsidRPr="00224E85" w:rsidRDefault="008418E9" w:rsidP="008418E9">
            <w:pPr>
              <w:spacing w:after="0" w:line="240" w:lineRule="auto"/>
              <w:ind w:hanging="2"/>
              <w:jc w:val="left"/>
              <w:rPr>
                <w:rFonts w:ascii="Arial" w:eastAsia="Times New Roman" w:hAnsi="Arial" w:cs="Arial"/>
                <w:b/>
                <w:color w:val="auto"/>
                <w:szCs w:val="22"/>
                <w:lang w:eastAsia="it-IT"/>
              </w:rPr>
            </w:pPr>
          </w:p>
        </w:tc>
        <w:tc>
          <w:tcPr>
            <w:tcW w:w="567" w:type="dxa"/>
            <w:tcBorders>
              <w:top w:val="nil"/>
              <w:left w:val="single" w:sz="6" w:space="0" w:color="BFBFBF"/>
              <w:bottom w:val="single" w:sz="18" w:space="0" w:color="D9D9D9"/>
              <w:right w:val="single" w:sz="6" w:space="0" w:color="BFBFBF"/>
            </w:tcBorders>
          </w:tcPr>
          <w:p w14:paraId="2BCB130F" w14:textId="77777777" w:rsidR="008418E9" w:rsidRPr="00224E85" w:rsidRDefault="008418E9" w:rsidP="008418E9">
            <w:pPr>
              <w:spacing w:after="0" w:line="240" w:lineRule="auto"/>
              <w:ind w:hanging="2"/>
              <w:jc w:val="left"/>
              <w:rPr>
                <w:rFonts w:ascii="Arial" w:eastAsia="Times New Roman" w:hAnsi="Arial" w:cs="Arial"/>
                <w:b/>
                <w:color w:val="auto"/>
                <w:szCs w:val="22"/>
                <w:lang w:eastAsia="it-IT"/>
              </w:rPr>
            </w:pPr>
          </w:p>
        </w:tc>
        <w:tc>
          <w:tcPr>
            <w:tcW w:w="1017" w:type="dxa"/>
            <w:tcBorders>
              <w:top w:val="nil"/>
              <w:left w:val="single" w:sz="6" w:space="0" w:color="BFBFBF"/>
              <w:bottom w:val="single" w:sz="18" w:space="0" w:color="D9D9D9"/>
              <w:right w:val="single" w:sz="6" w:space="0" w:color="BFBFBF"/>
            </w:tcBorders>
          </w:tcPr>
          <w:p w14:paraId="28A6FFB1" w14:textId="77777777" w:rsidR="008418E9" w:rsidRPr="00224E85" w:rsidRDefault="008418E9" w:rsidP="008418E9">
            <w:pPr>
              <w:spacing w:after="0" w:line="240" w:lineRule="auto"/>
              <w:ind w:hanging="2"/>
              <w:jc w:val="left"/>
              <w:rPr>
                <w:rFonts w:ascii="Arial" w:eastAsia="Times New Roman" w:hAnsi="Arial" w:cs="Arial"/>
                <w:b/>
                <w:color w:val="auto"/>
                <w:szCs w:val="22"/>
                <w:lang w:eastAsia="it-IT"/>
              </w:rPr>
            </w:pPr>
          </w:p>
        </w:tc>
        <w:tc>
          <w:tcPr>
            <w:tcW w:w="1452" w:type="dxa"/>
            <w:tcBorders>
              <w:top w:val="nil"/>
              <w:left w:val="single" w:sz="6" w:space="0" w:color="BFBFBF"/>
              <w:bottom w:val="single" w:sz="18" w:space="0" w:color="D9D9D9"/>
              <w:right w:val="single" w:sz="18" w:space="0" w:color="D9D9D9"/>
            </w:tcBorders>
          </w:tcPr>
          <w:p w14:paraId="29ABE997" w14:textId="77777777" w:rsidR="008418E9" w:rsidRPr="00224E85" w:rsidRDefault="008418E9" w:rsidP="008418E9">
            <w:pPr>
              <w:spacing w:after="0" w:line="240" w:lineRule="auto"/>
              <w:ind w:hanging="2"/>
              <w:jc w:val="left"/>
              <w:rPr>
                <w:rFonts w:ascii="Arial" w:eastAsia="Times New Roman" w:hAnsi="Arial" w:cs="Arial"/>
                <w:b/>
                <w:color w:val="auto"/>
                <w:szCs w:val="22"/>
                <w:lang w:eastAsia="it-IT"/>
              </w:rPr>
            </w:pPr>
          </w:p>
        </w:tc>
      </w:tr>
    </w:tbl>
    <w:p w14:paraId="34458B6D" w14:textId="77777777" w:rsidR="008418E9" w:rsidRPr="00224E85" w:rsidRDefault="008418E9" w:rsidP="008418E9">
      <w:pPr>
        <w:spacing w:after="0" w:line="240" w:lineRule="auto"/>
        <w:jc w:val="left"/>
        <w:rPr>
          <w:rFonts w:ascii="Arial" w:eastAsia="Times New Roman" w:hAnsi="Arial" w:cs="Arial"/>
          <w:b/>
          <w:color w:val="auto"/>
          <w:szCs w:val="22"/>
          <w:lang w:eastAsia="it-IT"/>
        </w:rPr>
      </w:pPr>
    </w:p>
    <w:p w14:paraId="6B029628" w14:textId="77777777" w:rsidR="008418E9" w:rsidRPr="00224E85" w:rsidRDefault="008418E9" w:rsidP="008418E9">
      <w:pPr>
        <w:spacing w:after="0" w:line="240" w:lineRule="auto"/>
        <w:jc w:val="left"/>
        <w:rPr>
          <w:rFonts w:ascii="Arial" w:eastAsia="Times New Roman" w:hAnsi="Arial" w:cs="Arial"/>
          <w:b/>
          <w:color w:val="auto"/>
          <w:szCs w:val="22"/>
          <w:lang w:eastAsia="it-IT"/>
        </w:rPr>
      </w:pPr>
    </w:p>
    <w:tbl>
      <w:tblPr>
        <w:tblW w:w="9581" w:type="dxa"/>
        <w:tblInd w:w="-372" w:type="dxa"/>
        <w:tblBorders>
          <w:top w:val="single" w:sz="18" w:space="0" w:color="A6A6A6"/>
          <w:bottom w:val="single" w:sz="18" w:space="0" w:color="A6A6A6"/>
          <w:insideH w:val="single" w:sz="18" w:space="0" w:color="A6A6A6"/>
        </w:tblBorders>
        <w:tblLayout w:type="fixed"/>
        <w:tblCellMar>
          <w:left w:w="54" w:type="dxa"/>
          <w:right w:w="54" w:type="dxa"/>
        </w:tblCellMar>
        <w:tblLook w:val="0000" w:firstRow="0" w:lastRow="0" w:firstColumn="0" w:lastColumn="0" w:noHBand="0" w:noVBand="0"/>
      </w:tblPr>
      <w:tblGrid>
        <w:gridCol w:w="5246"/>
        <w:gridCol w:w="4335"/>
      </w:tblGrid>
      <w:tr w:rsidR="008418E9" w:rsidRPr="00224E85" w14:paraId="10B0085E" w14:textId="77777777" w:rsidTr="008418E9">
        <w:trPr>
          <w:cantSplit/>
          <w:trHeight w:val="280"/>
        </w:trPr>
        <w:tc>
          <w:tcPr>
            <w:tcW w:w="5246" w:type="dxa"/>
            <w:vMerge w:val="restart"/>
            <w:shd w:val="clear" w:color="auto" w:fill="auto"/>
            <w:vAlign w:val="center"/>
          </w:tcPr>
          <w:p w14:paraId="5D477A42"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224E85">
              <w:rPr>
                <w:rFonts w:ascii="Calibri" w:eastAsia="Times New Roman" w:hAnsi="Calibri" w:cs="Calibri"/>
                <w:b/>
                <w:snapToGrid w:val="0"/>
                <w:color w:val="auto"/>
                <w:szCs w:val="22"/>
                <w:lang w:eastAsia="it-IT"/>
              </w:rPr>
              <w:t>CONCLUSIONI PER L’AREA:</w:t>
            </w:r>
          </w:p>
          <w:p w14:paraId="1A2A2E64"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224E85">
              <w:rPr>
                <w:rFonts w:ascii="Calibri" w:eastAsia="Times New Roman" w:hAnsi="Calibri" w:cs="Calibri"/>
                <w:b/>
                <w:snapToGrid w:val="0"/>
                <w:color w:val="auto"/>
                <w:szCs w:val="22"/>
                <w:lang w:eastAsia="it-IT"/>
              </w:rPr>
              <w:t>(considerazioni conclusive a valle della comprensione di cui sopra)</w:t>
            </w:r>
          </w:p>
        </w:tc>
        <w:tc>
          <w:tcPr>
            <w:tcW w:w="4335" w:type="dxa"/>
            <w:shd w:val="clear" w:color="auto" w:fill="auto"/>
          </w:tcPr>
          <w:p w14:paraId="5F4261D5"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2DF2B752" w14:textId="77777777" w:rsidTr="008418E9">
        <w:trPr>
          <w:cantSplit/>
        </w:trPr>
        <w:tc>
          <w:tcPr>
            <w:tcW w:w="5246" w:type="dxa"/>
            <w:vMerge/>
            <w:shd w:val="clear" w:color="auto" w:fill="auto"/>
            <w:vAlign w:val="center"/>
          </w:tcPr>
          <w:p w14:paraId="4C3DA569"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73FF8DE0"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5F1B2029" w14:textId="77777777" w:rsidTr="008418E9">
        <w:trPr>
          <w:cantSplit/>
        </w:trPr>
        <w:tc>
          <w:tcPr>
            <w:tcW w:w="5246" w:type="dxa"/>
            <w:vMerge/>
            <w:shd w:val="clear" w:color="auto" w:fill="auto"/>
            <w:vAlign w:val="center"/>
          </w:tcPr>
          <w:p w14:paraId="536FA2D3"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7CC650EA"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2817AED3" w14:textId="77777777" w:rsidTr="008418E9">
        <w:trPr>
          <w:cantSplit/>
        </w:trPr>
        <w:tc>
          <w:tcPr>
            <w:tcW w:w="5246" w:type="dxa"/>
            <w:vMerge w:val="restart"/>
            <w:shd w:val="clear" w:color="auto" w:fill="auto"/>
            <w:vAlign w:val="center"/>
          </w:tcPr>
          <w:p w14:paraId="2EADA82D"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224E85">
              <w:rPr>
                <w:rFonts w:ascii="Calibri" w:eastAsia="Times New Roman" w:hAnsi="Calibri" w:cs="Calibri"/>
                <w:b/>
                <w:snapToGrid w:val="0"/>
                <w:color w:val="auto"/>
                <w:szCs w:val="22"/>
                <w:lang w:eastAsia="it-IT"/>
              </w:rPr>
              <w:t>RISPOSTA DI REVISIONE:</w:t>
            </w:r>
          </w:p>
          <w:p w14:paraId="571993AC"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224E85">
              <w:rPr>
                <w:rFonts w:ascii="Calibri" w:eastAsia="Times New Roman" w:hAnsi="Calibri" w:cs="Calibri"/>
                <w:b/>
                <w:snapToGrid w:val="0"/>
                <w:color w:val="auto"/>
                <w:szCs w:val="22"/>
                <w:lang w:eastAsia="it-IT"/>
              </w:rPr>
              <w:t>(procedure di revisione aggiuntive da dettagliare in fase di esecuzione della strategia di dettaglio)</w:t>
            </w:r>
          </w:p>
        </w:tc>
        <w:tc>
          <w:tcPr>
            <w:tcW w:w="4335" w:type="dxa"/>
            <w:shd w:val="clear" w:color="auto" w:fill="auto"/>
          </w:tcPr>
          <w:p w14:paraId="0B4318B6"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27A2DC11" w14:textId="77777777" w:rsidTr="008418E9">
        <w:trPr>
          <w:cantSplit/>
        </w:trPr>
        <w:tc>
          <w:tcPr>
            <w:tcW w:w="5246" w:type="dxa"/>
            <w:vMerge/>
            <w:shd w:val="clear" w:color="auto" w:fill="auto"/>
            <w:vAlign w:val="center"/>
          </w:tcPr>
          <w:p w14:paraId="2F9A8AAD"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56C6E743"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70671A5F" w14:textId="77777777" w:rsidTr="008418E9">
        <w:trPr>
          <w:cantSplit/>
        </w:trPr>
        <w:tc>
          <w:tcPr>
            <w:tcW w:w="5246" w:type="dxa"/>
            <w:vMerge/>
            <w:shd w:val="clear" w:color="auto" w:fill="auto"/>
            <w:vAlign w:val="center"/>
          </w:tcPr>
          <w:p w14:paraId="2DE15324"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p>
        </w:tc>
        <w:tc>
          <w:tcPr>
            <w:tcW w:w="4335" w:type="dxa"/>
            <w:shd w:val="clear" w:color="auto" w:fill="auto"/>
          </w:tcPr>
          <w:p w14:paraId="383F5330"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4FE89E2D" w14:textId="77777777" w:rsidTr="008418E9">
        <w:trPr>
          <w:cantSplit/>
        </w:trPr>
        <w:tc>
          <w:tcPr>
            <w:tcW w:w="5246" w:type="dxa"/>
            <w:vMerge w:val="restart"/>
            <w:shd w:val="clear" w:color="auto" w:fill="auto"/>
            <w:vAlign w:val="center"/>
          </w:tcPr>
          <w:p w14:paraId="3E6BA8B8" w14:textId="77777777" w:rsidR="008418E9" w:rsidRPr="00224E85" w:rsidRDefault="008418E9" w:rsidP="008418E9">
            <w:pPr>
              <w:widowControl w:val="0"/>
              <w:spacing w:after="0" w:line="240" w:lineRule="auto"/>
              <w:jc w:val="left"/>
              <w:rPr>
                <w:rFonts w:ascii="Calibri" w:eastAsia="Times New Roman" w:hAnsi="Calibri" w:cs="Calibri"/>
                <w:b/>
                <w:snapToGrid w:val="0"/>
                <w:color w:val="auto"/>
                <w:szCs w:val="22"/>
                <w:lang w:eastAsia="it-IT"/>
              </w:rPr>
            </w:pPr>
            <w:r w:rsidRPr="00224E85">
              <w:rPr>
                <w:rFonts w:ascii="Calibri" w:eastAsia="Times New Roman" w:hAnsi="Calibri" w:cs="Calibri"/>
                <w:b/>
                <w:snapToGrid w:val="0"/>
                <w:color w:val="auto"/>
                <w:szCs w:val="22"/>
                <w:lang w:eastAsia="it-IT"/>
              </w:rPr>
              <w:t>RISCHI SULL’AREA:</w:t>
            </w:r>
          </w:p>
        </w:tc>
        <w:tc>
          <w:tcPr>
            <w:tcW w:w="4335" w:type="dxa"/>
            <w:shd w:val="clear" w:color="auto" w:fill="auto"/>
          </w:tcPr>
          <w:p w14:paraId="43347E93"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59690746" w14:textId="77777777" w:rsidTr="008418E9">
        <w:trPr>
          <w:cantSplit/>
        </w:trPr>
        <w:tc>
          <w:tcPr>
            <w:tcW w:w="5246" w:type="dxa"/>
            <w:vMerge/>
            <w:shd w:val="clear" w:color="auto" w:fill="auto"/>
          </w:tcPr>
          <w:p w14:paraId="2A08F6D8" w14:textId="77777777" w:rsidR="008418E9" w:rsidRPr="00224E85"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34F295C9"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r w:rsidR="008418E9" w:rsidRPr="00224E85" w14:paraId="1FD4EA9D" w14:textId="77777777" w:rsidTr="008418E9">
        <w:trPr>
          <w:cantSplit/>
        </w:trPr>
        <w:tc>
          <w:tcPr>
            <w:tcW w:w="5246" w:type="dxa"/>
            <w:vMerge/>
            <w:shd w:val="clear" w:color="auto" w:fill="auto"/>
          </w:tcPr>
          <w:p w14:paraId="2D48FEAB" w14:textId="77777777" w:rsidR="008418E9" w:rsidRPr="00224E85" w:rsidRDefault="008418E9" w:rsidP="008418E9">
            <w:pPr>
              <w:widowControl w:val="0"/>
              <w:spacing w:after="0" w:line="240" w:lineRule="auto"/>
              <w:jc w:val="left"/>
              <w:rPr>
                <w:rFonts w:ascii="Arial" w:eastAsia="Times New Roman" w:hAnsi="Arial" w:cs="Arial"/>
                <w:b/>
                <w:snapToGrid w:val="0"/>
                <w:color w:val="auto"/>
                <w:szCs w:val="22"/>
                <w:lang w:eastAsia="it-IT"/>
              </w:rPr>
            </w:pPr>
          </w:p>
        </w:tc>
        <w:tc>
          <w:tcPr>
            <w:tcW w:w="4335" w:type="dxa"/>
            <w:shd w:val="clear" w:color="auto" w:fill="auto"/>
          </w:tcPr>
          <w:p w14:paraId="645EB1B9" w14:textId="77777777" w:rsidR="008418E9" w:rsidRPr="00224E85" w:rsidRDefault="008418E9" w:rsidP="008418E9">
            <w:pPr>
              <w:widowControl w:val="0"/>
              <w:spacing w:after="0" w:line="240" w:lineRule="auto"/>
              <w:jc w:val="center"/>
              <w:rPr>
                <w:rFonts w:ascii="Arial" w:eastAsia="Times New Roman" w:hAnsi="Arial" w:cs="Arial"/>
                <w:snapToGrid w:val="0"/>
                <w:color w:val="auto"/>
                <w:szCs w:val="22"/>
                <w:lang w:eastAsia="it-IT"/>
              </w:rPr>
            </w:pPr>
          </w:p>
        </w:tc>
      </w:tr>
    </w:tbl>
    <w:p w14:paraId="44561B41" w14:textId="47380CB0" w:rsidR="00395B39" w:rsidRPr="000F434D" w:rsidRDefault="008418E9" w:rsidP="00B100C7">
      <w:pPr>
        <w:spacing w:before="100" w:beforeAutospacing="1" w:after="100" w:afterAutospacing="1" w:line="360" w:lineRule="auto"/>
        <w:jc w:val="center"/>
        <w:rPr>
          <w:rFonts w:cstheme="minorHAnsi"/>
          <w:color w:val="auto"/>
          <w:szCs w:val="22"/>
        </w:rPr>
      </w:pPr>
      <w:r w:rsidRPr="00224E85">
        <w:rPr>
          <w:rFonts w:ascii="Arial" w:eastAsia="MS Mincho" w:hAnsi="Arial" w:cs="Arial"/>
          <w:color w:val="auto"/>
          <w:szCs w:val="22"/>
          <w:lang w:eastAsia="it-IT"/>
        </w:rPr>
        <w:t>Data: _______     Firma: _________________________</w:t>
      </w:r>
    </w:p>
    <w:sectPr w:rsidR="00395B39" w:rsidRPr="000F434D" w:rsidSect="008F0EB3">
      <w:headerReference w:type="even" r:id="rId16"/>
      <w:headerReference w:type="default" r:id="rId17"/>
      <w:footerReference w:type="even" r:id="rId18"/>
      <w:footerReference w:type="default" r:id="rId19"/>
      <w:headerReference w:type="first" r:id="rId20"/>
      <w:footerReference w:type="first" r:id="rId21"/>
      <w:pgSz w:w="11906" w:h="16838"/>
      <w:pgMar w:top="226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F3B8" w14:textId="77777777" w:rsidR="00FA1990" w:rsidRDefault="00FA1990" w:rsidP="00281EF7">
      <w:pPr>
        <w:spacing w:after="0" w:line="240" w:lineRule="auto"/>
      </w:pPr>
      <w:r>
        <w:separator/>
      </w:r>
    </w:p>
  </w:endnote>
  <w:endnote w:type="continuationSeparator" w:id="0">
    <w:p w14:paraId="6C7A7AE9" w14:textId="77777777" w:rsidR="00FA1990" w:rsidRDefault="00FA1990"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Klee One"/>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utura">
    <w:panose1 w:val="00000000000000000000"/>
    <w:charset w:val="00"/>
    <w:family w:val="roman"/>
    <w:notTrueType/>
    <w:pitch w:val="default"/>
  </w:font>
  <w:font w:name="Thorndale AMT">
    <w:altName w:val="Times New Roman"/>
    <w:panose1 w:val="00000000000000000000"/>
    <w:charset w:val="00"/>
    <w:family w:val="roman"/>
    <w:notTrueType/>
    <w:pitch w:val="default"/>
  </w:font>
  <w:font w:name="Albany A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MS Gothic"/>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916072728"/>
      <w:docPartObj>
        <w:docPartGallery w:val="Page Numbers (Bottom of Page)"/>
        <w:docPartUnique/>
      </w:docPartObj>
    </w:sdtPr>
    <w:sdtEndPr>
      <w:rPr>
        <w:rStyle w:val="Numeropagina"/>
      </w:rPr>
    </w:sdtEnd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D007" w14:textId="56CA6BA1" w:rsidR="009D4EA8" w:rsidRDefault="009D4EA8">
    <w:pPr>
      <w:pStyle w:val="Pidipagina"/>
    </w:pPr>
    <w:r>
      <w:rPr>
        <w:noProof/>
        <w:lang w:eastAsia="it-IT"/>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24" name="Immagine 24"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b/>
        <w:bCs/>
        <w:sz w:val="21"/>
        <w:szCs w:val="20"/>
      </w:rPr>
      <w:id w:val="-1924484311"/>
      <w:docPartObj>
        <w:docPartGallery w:val="Page Numbers (Bottom of Page)"/>
        <w:docPartUnique/>
      </w:docPartObj>
    </w:sdtPr>
    <w:sdtEndPr>
      <w:rPr>
        <w:rStyle w:val="Numeropagina"/>
      </w:rPr>
    </w:sdtEndPr>
    <w:sdtContent>
      <w:p w14:paraId="174C20B6" w14:textId="77777777" w:rsidR="005A7721" w:rsidRPr="008532B5" w:rsidRDefault="005A7721" w:rsidP="005A7721">
        <w:pPr>
          <w:pStyle w:val="Pidipagina"/>
          <w:framePr w:wrap="none" w:vAnchor="text" w:hAnchor="margin" w:y="1"/>
          <w:rPr>
            <w:rStyle w:val="Numeropagina"/>
            <w:b/>
            <w:bCs/>
            <w:sz w:val="21"/>
            <w:szCs w:val="20"/>
          </w:rPr>
        </w:pPr>
        <w:r w:rsidRPr="008532B5">
          <w:rPr>
            <w:rStyle w:val="Numeropagina"/>
            <w:b/>
            <w:bCs/>
            <w:color w:val="595959" w:themeColor="text1" w:themeTint="A6"/>
            <w:sz w:val="18"/>
            <w:szCs w:val="16"/>
          </w:rPr>
          <w:fldChar w:fldCharType="begin"/>
        </w:r>
        <w:r w:rsidRPr="008532B5">
          <w:rPr>
            <w:rStyle w:val="Numeropagina"/>
            <w:b/>
            <w:bCs/>
            <w:color w:val="595959" w:themeColor="text1" w:themeTint="A6"/>
            <w:sz w:val="18"/>
            <w:szCs w:val="16"/>
          </w:rPr>
          <w:instrText xml:space="preserve"> PAGE </w:instrText>
        </w:r>
        <w:r w:rsidRPr="008532B5">
          <w:rPr>
            <w:rStyle w:val="Numeropagina"/>
            <w:b/>
            <w:bCs/>
            <w:color w:val="595959" w:themeColor="text1" w:themeTint="A6"/>
            <w:sz w:val="18"/>
            <w:szCs w:val="16"/>
          </w:rPr>
          <w:fldChar w:fldCharType="separate"/>
        </w:r>
        <w:r>
          <w:rPr>
            <w:rStyle w:val="Numeropagina"/>
            <w:b/>
            <w:bCs/>
            <w:color w:val="595959" w:themeColor="text1" w:themeTint="A6"/>
            <w:sz w:val="18"/>
            <w:szCs w:val="16"/>
          </w:rPr>
          <w:t>1</w:t>
        </w:r>
        <w:r w:rsidRPr="008532B5">
          <w:rPr>
            <w:rStyle w:val="Numeropagina"/>
            <w:b/>
            <w:bCs/>
            <w:color w:val="595959" w:themeColor="text1" w:themeTint="A6"/>
            <w:sz w:val="18"/>
            <w:szCs w:val="16"/>
          </w:rPr>
          <w:fldChar w:fldCharType="end"/>
        </w:r>
      </w:p>
    </w:sdtContent>
  </w:sdt>
  <w:p w14:paraId="20B70C30" w14:textId="484BCD01" w:rsidR="009B3FDC" w:rsidRDefault="008532B5" w:rsidP="008532B5">
    <w:pPr>
      <w:pStyle w:val="Pidipagina"/>
      <w:ind w:firstLine="360"/>
    </w:pPr>
    <w:r w:rsidRPr="002050D7">
      <w:rPr>
        <w:rFonts w:eastAsia="Calibri"/>
        <w:b/>
        <w:bCs/>
        <w:caps/>
        <w:noProof/>
        <w:lang w:eastAsia="it-IT"/>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85825216" name="Immagine 8582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1CEA" w14:textId="77777777" w:rsidR="000C61DB" w:rsidRDefault="000C61DB">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810C" w14:textId="77777777" w:rsidR="000C61DB" w:rsidRDefault="00426050" w:rsidP="005F2970">
    <w:pPr>
      <w:pStyle w:val="Pidipagina"/>
      <w:jc w:val="right"/>
    </w:pPr>
    <w:r w:rsidRPr="00E16428">
      <w:rPr>
        <w:noProof/>
        <w:sz w:val="8"/>
      </w:rPr>
      <mc:AlternateContent>
        <mc:Choice Requires="wps">
          <w:drawing>
            <wp:anchor distT="0" distB="0" distL="114300" distR="114300" simplePos="0" relativeHeight="251736064" behindDoc="0" locked="0" layoutInCell="0" allowOverlap="1" wp14:anchorId="054B87C1" wp14:editId="3DA3B8D3">
              <wp:simplePos x="0" y="0"/>
              <wp:positionH relativeFrom="rightMargin">
                <wp:posOffset>301397</wp:posOffset>
              </wp:positionH>
              <wp:positionV relativeFrom="margin">
                <wp:posOffset>4027912</wp:posOffset>
              </wp:positionV>
              <wp:extent cx="719455" cy="329565"/>
              <wp:effectExtent l="0" t="0" r="4445" b="0"/>
              <wp:wrapNone/>
              <wp:docPr id="234" name="Rettangolo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07F31" w14:textId="77777777" w:rsidR="000C61DB" w:rsidRDefault="00426050" w:rsidP="009071AE">
                          <w:pPr>
                            <w:shd w:val="clear" w:color="auto" w:fill="990000"/>
                            <w:jc w:val="cente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54B87C1" id="Rettangolo 234" o:spid="_x0000_s1038" style="position:absolute;left:0;text-align:left;margin-left:23.75pt;margin-top:317.15pt;width:56.65pt;height:25.95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" o:allowincell="f" stroked="f">
              <v:textbox>
                <w:txbxContent>
                  <w:p w14:paraId="7E507F31" w14:textId="77777777" w:rsidR="000C61DB" w:rsidRDefault="00426050" w:rsidP="009071AE">
                    <w:pPr>
                      <w:shd w:val="clear" w:color="auto" w:fill="990000"/>
                      <w:jc w:val="center"/>
                    </w:pPr>
                    <w:r>
                      <w:fldChar w:fldCharType="begin"/>
                    </w:r>
                    <w:r>
                      <w:instrText>PAGE   \* MERGEFORMAT</w:instrText>
                    </w:r>
                    <w:r>
                      <w:fldChar w:fldCharType="separate"/>
                    </w:r>
                    <w:r>
                      <w:t>2</w:t>
                    </w:r>
                    <w:r>
                      <w:fldChar w:fldCharType="end"/>
                    </w:r>
                  </w:p>
                </w:txbxContent>
              </v:textbox>
              <w10:wrap anchorx="margin"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FDD8" w14:textId="77777777" w:rsidR="000C61DB" w:rsidRDefault="00426050">
    <w:pPr>
      <w:pStyle w:val="Pidipagina"/>
    </w:pPr>
    <w:r>
      <w:rPr>
        <w:noProof/>
      </w:rPr>
      <w:drawing>
        <wp:anchor distT="0" distB="0" distL="114300" distR="114300" simplePos="0" relativeHeight="251740160" behindDoc="0" locked="0" layoutInCell="1" allowOverlap="1" wp14:anchorId="4CF65BF4" wp14:editId="22328FA9">
          <wp:simplePos x="0" y="0"/>
          <wp:positionH relativeFrom="column">
            <wp:posOffset>-1133792</wp:posOffset>
          </wp:positionH>
          <wp:positionV relativeFrom="paragraph">
            <wp:posOffset>-1561784</wp:posOffset>
          </wp:positionV>
          <wp:extent cx="2872800" cy="2721600"/>
          <wp:effectExtent l="0" t="318" r="3493" b="3492"/>
          <wp:wrapNone/>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2872800" cy="2721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BEEAA" w14:textId="77777777" w:rsidR="00FA1990" w:rsidRDefault="00FA1990" w:rsidP="00281EF7">
      <w:pPr>
        <w:spacing w:after="0" w:line="240" w:lineRule="auto"/>
      </w:pPr>
      <w:r>
        <w:separator/>
      </w:r>
    </w:p>
  </w:footnote>
  <w:footnote w:type="continuationSeparator" w:id="0">
    <w:p w14:paraId="0E7B5CBD" w14:textId="77777777" w:rsidR="00FA1990" w:rsidRDefault="00FA1990" w:rsidP="0028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F1BF" w14:textId="5DDC4666" w:rsidR="009D4EA8" w:rsidRPr="009731D1" w:rsidRDefault="00D60A93" w:rsidP="00507D45">
    <w:pPr>
      <w:pStyle w:val="TipoDocumento"/>
      <w:spacing w:after="0"/>
      <w:ind w:right="848"/>
      <w:rPr>
        <w:sz w:val="16"/>
        <w:szCs w:val="17"/>
      </w:rPr>
    </w:pPr>
    <w:r>
      <w:rPr>
        <w:noProof/>
        <w:lang w:eastAsia="it-IT"/>
      </w:rPr>
      <w:drawing>
        <wp:anchor distT="0" distB="0" distL="114300" distR="114300" simplePos="0" relativeHeight="251727872" behindDoc="0" locked="0" layoutInCell="1" allowOverlap="1" wp14:anchorId="19256C43" wp14:editId="38BD6EF3">
          <wp:simplePos x="0" y="0"/>
          <wp:positionH relativeFrom="column">
            <wp:posOffset>4899660</wp:posOffset>
          </wp:positionH>
          <wp:positionV relativeFrom="paragraph">
            <wp:posOffset>-71755</wp:posOffset>
          </wp:positionV>
          <wp:extent cx="864000" cy="414492"/>
          <wp:effectExtent l="0" t="0" r="0" b="5080"/>
          <wp:wrapNone/>
          <wp:docPr id="1486477183" name="Immagine 148647718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7183" name="Immagine 1486477183" descr="Immagine che contiene testo, Carattere, logo, Elementi grafici&#10;&#10;Descrizione generata automaticamente"/>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864000" cy="41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724800" behindDoc="0" locked="0" layoutInCell="1" allowOverlap="1" wp14:anchorId="344F76FE" wp14:editId="1AD483CA">
          <wp:simplePos x="0" y="0"/>
          <wp:positionH relativeFrom="column">
            <wp:posOffset>4021455</wp:posOffset>
          </wp:positionH>
          <wp:positionV relativeFrom="paragraph">
            <wp:posOffset>-86995</wp:posOffset>
          </wp:positionV>
          <wp:extent cx="756000" cy="461839"/>
          <wp:effectExtent l="0" t="0" r="635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a:alphaModFix amt="70000"/>
                    <a:extLst>
                      <a:ext uri="{28A0092B-C50C-407E-A947-70E740481C1C}">
                        <a14:useLocalDpi xmlns:a14="http://schemas.microsoft.com/office/drawing/2010/main" val="0"/>
                      </a:ext>
                    </a:extLst>
                  </a:blip>
                  <a:srcRect/>
                  <a:stretch>
                    <a:fillRect/>
                  </a:stretch>
                </pic:blipFill>
                <pic:spPr bwMode="auto">
                  <a:xfrm>
                    <a:off x="0" y="0"/>
                    <a:ext cx="756000" cy="46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smallCaps/>
        <w:noProof/>
        <w:color w:val="FFFFFF" w:themeColor="background1"/>
        <w:sz w:val="40"/>
        <w:szCs w:val="40"/>
        <w:lang w:eastAsia="it-IT"/>
      </w:rPr>
      <w:drawing>
        <wp:anchor distT="0" distB="0" distL="114300" distR="114300" simplePos="0" relativeHeight="251709440" behindDoc="0" locked="0" layoutInCell="1" allowOverlap="1" wp14:anchorId="296D8DA0" wp14:editId="26B29910">
          <wp:simplePos x="0" y="0"/>
          <wp:positionH relativeFrom="column">
            <wp:posOffset>2718435</wp:posOffset>
          </wp:positionH>
          <wp:positionV relativeFrom="paragraph">
            <wp:posOffset>-27940</wp:posOffset>
          </wp:positionV>
          <wp:extent cx="1116000" cy="365493"/>
          <wp:effectExtent l="0" t="0" r="8255"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3">
                    <a:alphaModFix amt="70000"/>
                    <a:extLst>
                      <a:ext uri="{28A0092B-C50C-407E-A947-70E740481C1C}">
                        <a14:useLocalDpi xmlns:a14="http://schemas.microsoft.com/office/drawing/2010/main" val="0"/>
                      </a:ext>
                    </a:extLst>
                  </a:blip>
                  <a:srcRect/>
                  <a:stretch>
                    <a:fillRect/>
                  </a:stretch>
                </pic:blipFill>
                <pic:spPr bwMode="auto">
                  <a:xfrm>
                    <a:off x="0" y="0"/>
                    <a:ext cx="1116000" cy="365493"/>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lang w:eastAsia="it-IT"/>
      </w:rPr>
      <w:drawing>
        <wp:anchor distT="0" distB="0" distL="114300" distR="114300" simplePos="0" relativeHeight="251713536" behindDoc="1" locked="0" layoutInCell="1" allowOverlap="1" wp14:anchorId="238C4224" wp14:editId="0B67012E">
          <wp:simplePos x="0" y="0"/>
          <wp:positionH relativeFrom="column">
            <wp:posOffset>328396</wp:posOffset>
          </wp:positionH>
          <wp:positionV relativeFrom="paragraph">
            <wp:posOffset>-804025</wp:posOffset>
          </wp:positionV>
          <wp:extent cx="287998" cy="948690"/>
          <wp:effectExtent l="0" t="317" r="4127" b="4128"/>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1D1" w:rsidRPr="009731D1">
      <w:rPr>
        <w:sz w:val="16"/>
        <w:szCs w:val="17"/>
      </w:rPr>
      <w:t>documento</w:t>
    </w:r>
  </w:p>
  <w:p w14:paraId="5E4499E3" w14:textId="77777777" w:rsidR="004D3A15" w:rsidRDefault="004D3A15"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Relazione dell’organo di revisione sul rendiconto</w:t>
    </w:r>
  </w:p>
  <w:p w14:paraId="63D3FC90" w14:textId="6215943C" w:rsidR="000F434D" w:rsidRPr="00841C1C" w:rsidRDefault="004D3A15"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della gestione 202</w:t>
    </w:r>
    <w:r w:rsidR="00971DE8">
      <w:rPr>
        <w:b/>
        <w:bCs/>
        <w:color w:val="595959" w:themeColor="text1" w:themeTint="A6"/>
        <w:sz w:val="18"/>
        <w:szCs w:val="16"/>
      </w:rPr>
      <w:t>4</w:t>
    </w:r>
    <w:r>
      <w:rPr>
        <w:b/>
        <w:bCs/>
        <w:color w:val="595959" w:themeColor="text1" w:themeTint="A6"/>
        <w:sz w:val="18"/>
        <w:szCs w:val="16"/>
      </w:rPr>
      <w:t xml:space="preserve"> e documenti allegati </w:t>
    </w:r>
  </w:p>
  <w:p w14:paraId="5ED6165F" w14:textId="118C4EE3" w:rsidR="009731D1" w:rsidRPr="009731D1" w:rsidRDefault="009731D1" w:rsidP="00F8628F">
    <w:pPr>
      <w:tabs>
        <w:tab w:val="right" w:pos="9070"/>
      </w:tabs>
      <w:spacing w:after="0" w:line="240" w:lineRule="auto"/>
      <w:rPr>
        <w:b/>
        <w:bCs/>
        <w:color w:val="7F7F7F" w:themeColor="text1" w:themeTint="80"/>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F9FF" w14:textId="71F208C2" w:rsidR="00EA572C" w:rsidRDefault="00875C18">
    <w:pPr>
      <w:pStyle w:val="Intestazione"/>
    </w:pPr>
    <w:r>
      <w:rPr>
        <w:noProof/>
        <w:lang w:eastAsia="it-IT"/>
      </w:rPr>
      <w:drawing>
        <wp:anchor distT="0" distB="0" distL="114300" distR="114300" simplePos="0" relativeHeight="251722752" behindDoc="0" locked="0" layoutInCell="1" allowOverlap="1" wp14:anchorId="25CD9E61" wp14:editId="34740C89">
          <wp:simplePos x="0" y="0"/>
          <wp:positionH relativeFrom="column">
            <wp:posOffset>3571875</wp:posOffset>
          </wp:positionH>
          <wp:positionV relativeFrom="paragraph">
            <wp:posOffset>52070</wp:posOffset>
          </wp:positionV>
          <wp:extent cx="1080000" cy="660849"/>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6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b/>
        <w:smallCaps/>
        <w:noProof/>
        <w:color w:val="FFFFFF" w:themeColor="background1"/>
        <w:sz w:val="40"/>
        <w:szCs w:val="40"/>
        <w:lang w:eastAsia="it-IT"/>
      </w:rPr>
      <w:drawing>
        <wp:anchor distT="0" distB="0" distL="114300" distR="114300" simplePos="0" relativeHeight="251717632" behindDoc="0" locked="0" layoutInCell="1" allowOverlap="1" wp14:anchorId="049B35C8" wp14:editId="651D07C1">
          <wp:simplePos x="0" y="0"/>
          <wp:positionH relativeFrom="column">
            <wp:posOffset>1793875</wp:posOffset>
          </wp:positionH>
          <wp:positionV relativeFrom="paragraph">
            <wp:posOffset>144145</wp:posOffset>
          </wp:positionV>
          <wp:extent cx="1548000" cy="506974"/>
          <wp:effectExtent l="0" t="0" r="0" b="7620"/>
          <wp:wrapNone/>
          <wp:docPr id="30" name="Immagine 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000" cy="50697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25824" behindDoc="0" locked="0" layoutInCell="1" allowOverlap="1" wp14:anchorId="76FFEBBE" wp14:editId="457CF159">
          <wp:simplePos x="0" y="0"/>
          <wp:positionH relativeFrom="column">
            <wp:posOffset>4813935</wp:posOffset>
          </wp:positionH>
          <wp:positionV relativeFrom="paragraph">
            <wp:posOffset>93980</wp:posOffset>
          </wp:positionV>
          <wp:extent cx="1224000" cy="587194"/>
          <wp:effectExtent l="0" t="0" r="0" b="3810"/>
          <wp:wrapNone/>
          <wp:docPr id="1710632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587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808C" w14:textId="77777777" w:rsidR="000C61DB" w:rsidRDefault="000C61D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5984" w14:textId="77777777" w:rsidR="000C61DB" w:rsidRPr="009A1190" w:rsidRDefault="00426050" w:rsidP="005F2970">
    <w:pPr>
      <w:pStyle w:val="Intestazione"/>
      <w:rPr>
        <w:sz w:val="8"/>
      </w:rPr>
    </w:pPr>
    <w:r w:rsidRPr="007D2841">
      <w:rPr>
        <w:noProof/>
        <w:lang w:eastAsia="it-IT"/>
      </w:rPr>
      <w:drawing>
        <wp:anchor distT="0" distB="0" distL="114300" distR="114300" simplePos="0" relativeHeight="251738112" behindDoc="0" locked="0" layoutInCell="1" allowOverlap="1" wp14:anchorId="1D97CEDF" wp14:editId="63E7FFE0">
          <wp:simplePos x="0" y="0"/>
          <wp:positionH relativeFrom="margin">
            <wp:posOffset>3857943</wp:posOffset>
          </wp:positionH>
          <wp:positionV relativeFrom="paragraph">
            <wp:posOffset>320675</wp:posOffset>
          </wp:positionV>
          <wp:extent cx="755650" cy="286385"/>
          <wp:effectExtent l="0" t="0" r="6350" b="0"/>
          <wp:wrapNone/>
          <wp:docPr id="1144621752"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739136" behindDoc="0" locked="0" layoutInCell="1" allowOverlap="1" wp14:anchorId="56501D6C" wp14:editId="5A85AB66">
          <wp:simplePos x="0" y="0"/>
          <wp:positionH relativeFrom="margin">
            <wp:posOffset>4693920</wp:posOffset>
          </wp:positionH>
          <wp:positionV relativeFrom="paragraph">
            <wp:posOffset>283527</wp:posOffset>
          </wp:positionV>
          <wp:extent cx="791845" cy="379730"/>
          <wp:effectExtent l="0" t="0" r="8255" b="1270"/>
          <wp:wrapNone/>
          <wp:docPr id="1038535288" name="Immagine 103853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184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487">
      <w:rPr>
        <w:noProof/>
        <w:lang w:eastAsia="it-IT"/>
      </w:rPr>
      <w:drawing>
        <wp:anchor distT="0" distB="0" distL="114300" distR="114300" simplePos="0" relativeHeight="251737088" behindDoc="0" locked="0" layoutInCell="1" allowOverlap="1" wp14:anchorId="550D48DC" wp14:editId="79B113D5">
          <wp:simplePos x="0" y="0"/>
          <wp:positionH relativeFrom="column">
            <wp:posOffset>2707640</wp:posOffset>
          </wp:positionH>
          <wp:positionV relativeFrom="paragraph">
            <wp:posOffset>314325</wp:posOffset>
          </wp:positionV>
          <wp:extent cx="1044000" cy="340678"/>
          <wp:effectExtent l="0" t="0" r="3810" b="2540"/>
          <wp:wrapNone/>
          <wp:docPr id="598310782" name="Immagine 10" descr="Immagine che contiene testo&#10;&#10;Descrizione generata automaticamente">
            <a:extLst xmlns:a="http://schemas.openxmlformats.org/drawingml/2006/main">
              <a:ext uri="{FF2B5EF4-FFF2-40B4-BE49-F238E27FC236}">
                <a16:creationId xmlns:a16="http://schemas.microsoft.com/office/drawing/2014/main" id="{6D6C37D3-39F4-4DB4-A4BE-38D7AB9F7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descr="Immagine che contiene testo&#10;&#10;Descrizione generata automaticamente">
                    <a:extLst>
                      <a:ext uri="{FF2B5EF4-FFF2-40B4-BE49-F238E27FC236}">
                        <a16:creationId xmlns:a16="http://schemas.microsoft.com/office/drawing/2014/main" id="{6D6C37D3-39F4-4DB4-A4BE-38D7AB9F702C}"/>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4000" cy="34067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731968" behindDoc="0" locked="0" layoutInCell="1" allowOverlap="1" wp14:anchorId="1952D282" wp14:editId="19629015">
              <wp:simplePos x="0" y="0"/>
              <wp:positionH relativeFrom="column">
                <wp:posOffset>1144905</wp:posOffset>
              </wp:positionH>
              <wp:positionV relativeFrom="paragraph">
                <wp:posOffset>382270</wp:posOffset>
              </wp:positionV>
              <wp:extent cx="1512000" cy="198000"/>
              <wp:effectExtent l="0" t="0" r="0" b="0"/>
              <wp:wrapNone/>
              <wp:docPr id="1815393967" name="Casella di testo 1815393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198000"/>
                      </a:xfrm>
                      <a:prstGeom prst="rect">
                        <a:avLst/>
                      </a:prstGeom>
                      <a:solidFill>
                        <a:srgbClr val="990000"/>
                      </a:solidFill>
                      <a:ln w="9525">
                        <a:noFill/>
                        <a:miter lim="800000"/>
                        <a:headEnd/>
                        <a:tailEnd/>
                      </a:ln>
                    </wps:spPr>
                    <wps:txbx>
                      <w:txbxContent>
                        <w:p w14:paraId="1F1DA4E2" w14:textId="77777777" w:rsidR="000C61DB" w:rsidRPr="008418E9" w:rsidRDefault="00426050" w:rsidP="006D2F9D">
                          <w:pPr>
                            <w:spacing w:after="0" w:line="240" w:lineRule="auto"/>
                            <w:jc w:val="center"/>
                            <w:rPr>
                              <w:b/>
                              <w:bCs/>
                              <w:smallCaps/>
                              <w:color w:val="FFFFFF"/>
                              <w:sz w:val="20"/>
                              <w:szCs w:val="20"/>
                            </w:rPr>
                          </w:pPr>
                          <w:r w:rsidRPr="008418E9">
                            <w:rPr>
                              <w:b/>
                              <w:bCs/>
                              <w:smallCaps/>
                              <w:color w:val="FFFFFF"/>
                              <w:sz w:val="20"/>
                              <w:szCs w:val="20"/>
                            </w:rPr>
                            <w:t>DOCUMENTO</w:t>
                          </w:r>
                        </w:p>
                      </w:txbxContent>
                    </wps:txbx>
                    <wps:bodyPr rot="0" vert="horz" wrap="square" lIns="91440" tIns="0" rIns="91440" bIns="0" anchor="ctr" anchorCtr="0">
                      <a:noAutofit/>
                    </wps:bodyPr>
                  </wps:wsp>
                </a:graphicData>
              </a:graphic>
              <wp14:sizeRelH relativeFrom="margin">
                <wp14:pctWidth>0</wp14:pctWidth>
              </wp14:sizeRelH>
            </wp:anchor>
          </w:drawing>
        </mc:Choice>
        <mc:Fallback>
          <w:pict>
            <v:shapetype w14:anchorId="1952D282" id="_x0000_t202" coordsize="21600,21600" o:spt="202" path="m,l,21600r21600,l21600,xe">
              <v:stroke joinstyle="miter"/>
              <v:path gradientshapeok="t" o:connecttype="rect"/>
            </v:shapetype>
            <v:shape id="Casella di testo 1815393967" o:spid="_x0000_s1034" type="#_x0000_t202" style="position:absolute;left:0;text-align:left;margin-left:90.15pt;margin-top:30.1pt;width:119.05pt;height:15.6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" fillcolor="#900" stroked="f">
              <v:textbox inset=",0,,0">
                <w:txbxContent>
                  <w:p w14:paraId="1F1DA4E2" w14:textId="77777777" w:rsidR="000C61DB" w:rsidRPr="008418E9" w:rsidRDefault="00426050" w:rsidP="006D2F9D">
                    <w:pPr>
                      <w:spacing w:after="0" w:line="240" w:lineRule="auto"/>
                      <w:jc w:val="center"/>
                      <w:rPr>
                        <w:b/>
                        <w:bCs/>
                        <w:smallCaps/>
                        <w:color w:val="FFFFFF"/>
                        <w:sz w:val="20"/>
                        <w:szCs w:val="20"/>
                      </w:rPr>
                    </w:pPr>
                    <w:r w:rsidRPr="008418E9">
                      <w:rPr>
                        <w:b/>
                        <w:bCs/>
                        <w:smallCaps/>
                        <w:color w:val="FFFFFF"/>
                        <w:sz w:val="20"/>
                        <w:szCs w:val="20"/>
                      </w:rPr>
                      <w:t>DOCUMENTO</w:t>
                    </w:r>
                  </w:p>
                </w:txbxContent>
              </v:textbox>
            </v:shape>
          </w:pict>
        </mc:Fallback>
      </mc:AlternateContent>
    </w:r>
    <w:r>
      <w:rPr>
        <w:noProof/>
        <w:lang w:eastAsia="it-IT"/>
      </w:rPr>
      <mc:AlternateContent>
        <mc:Choice Requires="wps">
          <w:drawing>
            <wp:anchor distT="0" distB="0" distL="114300" distR="114300" simplePos="0" relativeHeight="251732992" behindDoc="0" locked="0" layoutInCell="1" allowOverlap="1" wp14:anchorId="753E3AB6" wp14:editId="6F5F4416">
              <wp:simplePos x="0" y="0"/>
              <wp:positionH relativeFrom="column">
                <wp:posOffset>115</wp:posOffset>
              </wp:positionH>
              <wp:positionV relativeFrom="paragraph">
                <wp:posOffset>381058</wp:posOffset>
              </wp:positionV>
              <wp:extent cx="359410" cy="197485"/>
              <wp:effectExtent l="0" t="0" r="2540" b="0"/>
              <wp:wrapNone/>
              <wp:docPr id="2019193724" name="Casella di testo 2019193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40000"/>
                        </a:srgbClr>
                      </a:solidFill>
                      <a:ln w="9525">
                        <a:noFill/>
                        <a:miter lim="800000"/>
                        <a:headEnd/>
                        <a:tailEnd/>
                      </a:ln>
                    </wps:spPr>
                    <wps:txbx>
                      <w:txbxContent>
                        <w:p w14:paraId="4F4B286D" w14:textId="77777777" w:rsidR="000C61DB" w:rsidRPr="008418E9" w:rsidRDefault="000C61DB" w:rsidP="006B6478">
                          <w:pPr>
                            <w:spacing w:after="0" w:line="240" w:lineRule="auto"/>
                            <w:jc w:val="right"/>
                            <w:rPr>
                              <w:b/>
                              <w:bCs/>
                              <w:smallCaps/>
                              <w:color w:val="FFFFFF"/>
                              <w:sz w:val="20"/>
                              <w:szCs w:val="20"/>
                            </w:rPr>
                          </w:pPr>
                        </w:p>
                      </w:txbxContent>
                    </wps:txbx>
                    <wps:bodyPr rot="0" vert="horz" wrap="square" lIns="91440" tIns="0" rIns="91440" bIns="0" anchor="ctr" anchorCtr="0">
                      <a:noAutofit/>
                    </wps:bodyPr>
                  </wps:wsp>
                </a:graphicData>
              </a:graphic>
            </wp:anchor>
          </w:drawing>
        </mc:Choice>
        <mc:Fallback>
          <w:pict>
            <v:shape w14:anchorId="753E3AB6" id="Casella di testo 2019193724" o:spid="_x0000_s1035" type="#_x0000_t202" style="position:absolute;left:0;text-align:left;margin-left:0;margin-top:30pt;width:28.3pt;height:15.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" fillcolor="#900" stroked="f">
              <v:fill opacity="26214f"/>
              <v:textbox inset=",0,,0">
                <w:txbxContent>
                  <w:p w14:paraId="4F4B286D" w14:textId="77777777" w:rsidR="000C61DB" w:rsidRPr="008418E9" w:rsidRDefault="000C61DB" w:rsidP="006B6478">
                    <w:pPr>
                      <w:spacing w:after="0" w:line="240" w:lineRule="auto"/>
                      <w:jc w:val="right"/>
                      <w:rPr>
                        <w:b/>
                        <w:bCs/>
                        <w:smallCaps/>
                        <w:color w:val="FFFFFF"/>
                        <w:sz w:val="20"/>
                        <w:szCs w:val="20"/>
                      </w:rPr>
                    </w:pPr>
                  </w:p>
                </w:txbxContent>
              </v:textbox>
            </v:shape>
          </w:pict>
        </mc:Fallback>
      </mc:AlternateContent>
    </w:r>
    <w:r>
      <w:rPr>
        <w:noProof/>
        <w:lang w:eastAsia="it-IT"/>
      </w:rPr>
      <mc:AlternateContent>
        <mc:Choice Requires="wps">
          <w:drawing>
            <wp:anchor distT="0" distB="0" distL="114300" distR="114300" simplePos="0" relativeHeight="251734016" behindDoc="0" locked="0" layoutInCell="1" allowOverlap="1" wp14:anchorId="34C3F674" wp14:editId="5CD2A0B9">
              <wp:simplePos x="0" y="0"/>
              <wp:positionH relativeFrom="column">
                <wp:posOffset>382887</wp:posOffset>
              </wp:positionH>
              <wp:positionV relativeFrom="paragraph">
                <wp:posOffset>381058</wp:posOffset>
              </wp:positionV>
              <wp:extent cx="359410" cy="197485"/>
              <wp:effectExtent l="0" t="0" r="254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60000"/>
                        </a:srgbClr>
                      </a:solidFill>
                      <a:ln w="9525">
                        <a:noFill/>
                        <a:miter lim="800000"/>
                        <a:headEnd/>
                        <a:tailEnd/>
                      </a:ln>
                    </wps:spPr>
                    <wps:txbx>
                      <w:txbxContent>
                        <w:p w14:paraId="115AAB87" w14:textId="77777777" w:rsidR="000C61DB" w:rsidRPr="008418E9" w:rsidRDefault="000C61DB" w:rsidP="006B6478">
                          <w:pPr>
                            <w:spacing w:after="0" w:line="240" w:lineRule="auto"/>
                            <w:jc w:val="right"/>
                            <w:rPr>
                              <w:b/>
                              <w:bCs/>
                              <w:smallCaps/>
                              <w:color w:val="FFFFFF"/>
                              <w:sz w:val="20"/>
                              <w:szCs w:val="20"/>
                            </w:rPr>
                          </w:pPr>
                        </w:p>
                      </w:txbxContent>
                    </wps:txbx>
                    <wps:bodyPr rot="0" vert="horz" wrap="square" lIns="91440" tIns="0" rIns="91440" bIns="0" anchor="ctr" anchorCtr="0">
                      <a:noAutofit/>
                    </wps:bodyPr>
                  </wps:wsp>
                </a:graphicData>
              </a:graphic>
            </wp:anchor>
          </w:drawing>
        </mc:Choice>
        <mc:Fallback>
          <w:pict>
            <v:shape w14:anchorId="34C3F674" id="Casella di testo 17" o:spid="_x0000_s1036" type="#_x0000_t202" style="position:absolute;left:0;text-align:left;margin-left:30.15pt;margin-top:30pt;width:28.3pt;height:15.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" fillcolor="#900" stroked="f">
              <v:fill opacity="39321f"/>
              <v:textbox inset=",0,,0">
                <w:txbxContent>
                  <w:p w14:paraId="115AAB87" w14:textId="77777777" w:rsidR="000C61DB" w:rsidRPr="008418E9" w:rsidRDefault="000C61DB" w:rsidP="006B6478">
                    <w:pPr>
                      <w:spacing w:after="0" w:line="240" w:lineRule="auto"/>
                      <w:jc w:val="right"/>
                      <w:rPr>
                        <w:b/>
                        <w:bCs/>
                        <w:smallCaps/>
                        <w:color w:val="FFFFFF"/>
                        <w:sz w:val="20"/>
                        <w:szCs w:val="20"/>
                      </w:rPr>
                    </w:pPr>
                  </w:p>
                </w:txbxContent>
              </v:textbox>
            </v:shape>
          </w:pict>
        </mc:Fallback>
      </mc:AlternateContent>
    </w:r>
    <w:r>
      <w:rPr>
        <w:noProof/>
        <w:lang w:eastAsia="it-IT"/>
      </w:rPr>
      <mc:AlternateContent>
        <mc:Choice Requires="wps">
          <w:drawing>
            <wp:anchor distT="0" distB="0" distL="114300" distR="114300" simplePos="0" relativeHeight="251735040" behindDoc="0" locked="0" layoutInCell="1" allowOverlap="1" wp14:anchorId="176CB838" wp14:editId="40E3FC1C">
              <wp:simplePos x="0" y="0"/>
              <wp:positionH relativeFrom="column">
                <wp:posOffset>765659</wp:posOffset>
              </wp:positionH>
              <wp:positionV relativeFrom="paragraph">
                <wp:posOffset>381058</wp:posOffset>
              </wp:positionV>
              <wp:extent cx="359410" cy="197485"/>
              <wp:effectExtent l="0" t="0" r="254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97485"/>
                      </a:xfrm>
                      <a:prstGeom prst="rect">
                        <a:avLst/>
                      </a:prstGeom>
                      <a:solidFill>
                        <a:srgbClr val="990000">
                          <a:alpha val="80000"/>
                        </a:srgbClr>
                      </a:solidFill>
                      <a:ln w="9525">
                        <a:noFill/>
                        <a:miter lim="800000"/>
                        <a:headEnd/>
                        <a:tailEnd/>
                      </a:ln>
                    </wps:spPr>
                    <wps:txbx>
                      <w:txbxContent>
                        <w:p w14:paraId="5E7309EC" w14:textId="77777777" w:rsidR="000C61DB" w:rsidRPr="008418E9" w:rsidRDefault="000C61DB" w:rsidP="006B6478">
                          <w:pPr>
                            <w:spacing w:after="0" w:line="240" w:lineRule="auto"/>
                            <w:jc w:val="right"/>
                            <w:rPr>
                              <w:b/>
                              <w:bCs/>
                              <w:smallCaps/>
                              <w:color w:val="FFFFFF"/>
                              <w:sz w:val="20"/>
                              <w:szCs w:val="20"/>
                            </w:rPr>
                          </w:pPr>
                        </w:p>
                      </w:txbxContent>
                    </wps:txbx>
                    <wps:bodyPr rot="0" vert="horz" wrap="square" lIns="91440" tIns="0" rIns="91440" bIns="0" anchor="ctr" anchorCtr="0">
                      <a:noAutofit/>
                    </wps:bodyPr>
                  </wps:wsp>
                </a:graphicData>
              </a:graphic>
            </wp:anchor>
          </w:drawing>
        </mc:Choice>
        <mc:Fallback>
          <w:pict>
            <v:shape w14:anchorId="176CB838" id="Casella di testo 19" o:spid="_x0000_s1037" type="#_x0000_t202" style="position:absolute;left:0;text-align:left;margin-left:60.3pt;margin-top:30pt;width:28.3pt;height:15.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" fillcolor="#900" stroked="f">
              <v:fill opacity="52428f"/>
              <v:textbox inset=",0,,0">
                <w:txbxContent>
                  <w:p w14:paraId="5E7309EC" w14:textId="77777777" w:rsidR="000C61DB" w:rsidRPr="008418E9" w:rsidRDefault="000C61DB" w:rsidP="006B6478">
                    <w:pPr>
                      <w:spacing w:after="0" w:line="240" w:lineRule="auto"/>
                      <w:jc w:val="right"/>
                      <w:rPr>
                        <w:b/>
                        <w:bCs/>
                        <w:smallCaps/>
                        <w:color w:val="FFFFFF"/>
                        <w:sz w:val="20"/>
                        <w:szCs w:val="20"/>
                      </w:rPr>
                    </w:pPr>
                  </w:p>
                </w:txbxContent>
              </v:textbox>
            </v:shape>
          </w:pict>
        </mc:Fallback>
      </mc:AlternateContent>
    </w:r>
    <w:sdt>
      <w:sdtPr>
        <w:rPr>
          <w:sz w:val="8"/>
        </w:rPr>
        <w:id w:val="2048557311"/>
        <w:docPartObj>
          <w:docPartGallery w:val="Page Numbers (Margins)"/>
          <w:docPartUnique/>
        </w:docPartObj>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D22B" w14:textId="77777777" w:rsidR="000C61DB" w:rsidRDefault="000C61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EC8D532"/>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15:restartNumberingAfterBreak="0">
    <w:nsid w:val="00000005"/>
    <w:multiLevelType w:val="multilevel"/>
    <w:tmpl w:val="00000005"/>
    <w:name w:val="WW8Num5"/>
    <w:lvl w:ilvl="0">
      <w:start w:val="1"/>
      <w:numFmt w:val="bullet"/>
      <w:lvlText w:val=""/>
      <w:lvlJc w:val="left"/>
      <w:pPr>
        <w:tabs>
          <w:tab w:val="num" w:pos="793"/>
        </w:tabs>
        <w:ind w:left="793" w:hanging="360"/>
      </w:pPr>
      <w:rPr>
        <w:rFonts w:ascii="Symbol" w:hAnsi="Symbol" w:cs="OpenSymbol"/>
      </w:rPr>
    </w:lvl>
    <w:lvl w:ilvl="1">
      <w:start w:val="1"/>
      <w:numFmt w:val="bullet"/>
      <w:lvlText w:val="◦"/>
      <w:lvlJc w:val="left"/>
      <w:pPr>
        <w:tabs>
          <w:tab w:val="num" w:pos="1153"/>
        </w:tabs>
        <w:ind w:left="1153" w:hanging="360"/>
      </w:pPr>
      <w:rPr>
        <w:rFonts w:ascii="OpenSymbol" w:hAnsi="OpenSymbol" w:cs="OpenSymbol"/>
      </w:rPr>
    </w:lvl>
    <w:lvl w:ilvl="2">
      <w:start w:val="1"/>
      <w:numFmt w:val="bullet"/>
      <w:lvlText w:val="▪"/>
      <w:lvlJc w:val="left"/>
      <w:pPr>
        <w:tabs>
          <w:tab w:val="num" w:pos="1513"/>
        </w:tabs>
        <w:ind w:left="1513" w:hanging="360"/>
      </w:pPr>
      <w:rPr>
        <w:rFonts w:ascii="OpenSymbol" w:hAnsi="OpenSymbol" w:cs="OpenSymbol"/>
      </w:rPr>
    </w:lvl>
    <w:lvl w:ilvl="3">
      <w:start w:val="1"/>
      <w:numFmt w:val="bullet"/>
      <w:lvlText w:val=""/>
      <w:lvlJc w:val="left"/>
      <w:pPr>
        <w:tabs>
          <w:tab w:val="num" w:pos="1873"/>
        </w:tabs>
        <w:ind w:left="1873" w:hanging="360"/>
      </w:pPr>
      <w:rPr>
        <w:rFonts w:ascii="Symbol" w:hAnsi="Symbol" w:cs="OpenSymbol"/>
      </w:rPr>
    </w:lvl>
    <w:lvl w:ilvl="4">
      <w:start w:val="1"/>
      <w:numFmt w:val="bullet"/>
      <w:lvlText w:val="◦"/>
      <w:lvlJc w:val="left"/>
      <w:pPr>
        <w:tabs>
          <w:tab w:val="num" w:pos="2233"/>
        </w:tabs>
        <w:ind w:left="2233" w:hanging="360"/>
      </w:pPr>
      <w:rPr>
        <w:rFonts w:ascii="OpenSymbol" w:hAnsi="OpenSymbol" w:cs="OpenSymbol"/>
      </w:rPr>
    </w:lvl>
    <w:lvl w:ilvl="5">
      <w:start w:val="1"/>
      <w:numFmt w:val="bullet"/>
      <w:lvlText w:val="▪"/>
      <w:lvlJc w:val="left"/>
      <w:pPr>
        <w:tabs>
          <w:tab w:val="num" w:pos="2593"/>
        </w:tabs>
        <w:ind w:left="2593" w:hanging="360"/>
      </w:pPr>
      <w:rPr>
        <w:rFonts w:ascii="OpenSymbol" w:hAnsi="OpenSymbol" w:cs="OpenSymbol"/>
      </w:rPr>
    </w:lvl>
    <w:lvl w:ilvl="6">
      <w:start w:val="1"/>
      <w:numFmt w:val="bullet"/>
      <w:lvlText w:val=""/>
      <w:lvlJc w:val="left"/>
      <w:pPr>
        <w:tabs>
          <w:tab w:val="num" w:pos="2953"/>
        </w:tabs>
        <w:ind w:left="2953" w:hanging="360"/>
      </w:pPr>
      <w:rPr>
        <w:rFonts w:ascii="Symbol" w:hAnsi="Symbol" w:cs="OpenSymbol"/>
      </w:rPr>
    </w:lvl>
    <w:lvl w:ilvl="7">
      <w:start w:val="1"/>
      <w:numFmt w:val="bullet"/>
      <w:lvlText w:val="◦"/>
      <w:lvlJc w:val="left"/>
      <w:pPr>
        <w:tabs>
          <w:tab w:val="num" w:pos="3313"/>
        </w:tabs>
        <w:ind w:left="3313" w:hanging="360"/>
      </w:pPr>
      <w:rPr>
        <w:rFonts w:ascii="OpenSymbol" w:hAnsi="OpenSymbol" w:cs="OpenSymbol"/>
      </w:rPr>
    </w:lvl>
    <w:lvl w:ilvl="8">
      <w:start w:val="1"/>
      <w:numFmt w:val="bullet"/>
      <w:lvlText w:val="▪"/>
      <w:lvlJc w:val="left"/>
      <w:pPr>
        <w:tabs>
          <w:tab w:val="num" w:pos="3673"/>
        </w:tabs>
        <w:ind w:left="3673" w:hanging="360"/>
      </w:pPr>
      <w:rPr>
        <w:rFonts w:ascii="OpenSymbol" w:hAnsi="OpenSymbol" w:cs="OpenSymbol"/>
      </w:rPr>
    </w:lvl>
  </w:abstractNum>
  <w:abstractNum w:abstractNumId="2" w15:restartNumberingAfterBreak="0">
    <w:nsid w:val="08A13505"/>
    <w:multiLevelType w:val="hybridMultilevel"/>
    <w:tmpl w:val="760C2DB6"/>
    <w:styleLink w:val="Stileimportato11"/>
    <w:lvl w:ilvl="0" w:tplc="28907690">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268632A">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3F664D6">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ACA6F74">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F4A2E0">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846456">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FD6283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7A1722">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F86ACBC">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0A1325A"/>
    <w:multiLevelType w:val="hybridMultilevel"/>
    <w:tmpl w:val="A8240DA0"/>
    <w:lvl w:ilvl="0" w:tplc="EBC6B4B4">
      <w:numFmt w:val="bullet"/>
      <w:lvlText w:val=""/>
      <w:lvlJc w:val="left"/>
      <w:pPr>
        <w:ind w:left="720" w:hanging="360"/>
      </w:pPr>
      <w:rPr>
        <w:rFonts w:ascii="Book Antiqua" w:eastAsia="Times New Roman" w:hAnsi="Book Antiqua" w:cs="Times New Roman" w:hint="default"/>
      </w:rPr>
    </w:lvl>
    <w:lvl w:ilvl="1" w:tplc="14DA6DD0">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2063A"/>
    <w:multiLevelType w:val="hybridMultilevel"/>
    <w:tmpl w:val="3BDE0870"/>
    <w:styleLink w:val="Stileimportato10"/>
    <w:lvl w:ilvl="0" w:tplc="0CF42FC2">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EA6A1A0">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85403C0">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C7CBA5C">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A3CFF06">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C08D90C">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93815D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101594">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BC20AAE">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381C503F"/>
    <w:multiLevelType w:val="multilevel"/>
    <w:tmpl w:val="2F12521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pStyle w:val="Sti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5F57EB"/>
    <w:multiLevelType w:val="hybridMultilevel"/>
    <w:tmpl w:val="1EBED62C"/>
    <w:lvl w:ilvl="0" w:tplc="EBC6B4B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C4F2E"/>
    <w:multiLevelType w:val="hybridMultilevel"/>
    <w:tmpl w:val="7E7002E6"/>
    <w:lvl w:ilvl="0" w:tplc="FFFFFFFF">
      <w:numFmt w:val="bullet"/>
      <w:lvlText w:val=""/>
      <w:lvlJc w:val="left"/>
      <w:pPr>
        <w:ind w:left="720" w:hanging="360"/>
      </w:pPr>
      <w:rPr>
        <w:rFonts w:ascii="Book Antiqua" w:eastAsia="Times New Roman" w:hAnsi="Book Antiqua" w:cs="Times New Roman" w:hint="default"/>
      </w:rPr>
    </w:lvl>
    <w:lvl w:ilvl="1" w:tplc="EBC6B4B4">
      <w:numFmt w:val="bullet"/>
      <w:lvlText w:val=""/>
      <w:lvlJc w:val="left"/>
      <w:pPr>
        <w:ind w:left="720" w:hanging="360"/>
      </w:pPr>
      <w:rPr>
        <w:rFonts w:ascii="Book Antiqua" w:eastAsia="Times New Roman" w:hAnsi="Book Antiqu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3D2057"/>
    <w:multiLevelType w:val="multilevel"/>
    <w:tmpl w:val="6E007880"/>
    <w:lvl w:ilvl="0">
      <w:start w:val="1"/>
      <w:numFmt w:val="decimal"/>
      <w:lvlText w:val="%1."/>
      <w:lvlJc w:val="left"/>
      <w:pPr>
        <w:ind w:left="72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7282076">
    <w:abstractNumId w:val="9"/>
  </w:num>
  <w:num w:numId="2" w16cid:durableId="1302151230">
    <w:abstractNumId w:val="10"/>
  </w:num>
  <w:num w:numId="3" w16cid:durableId="1187597512">
    <w:abstractNumId w:val="7"/>
  </w:num>
  <w:num w:numId="4" w16cid:durableId="1385134988">
    <w:abstractNumId w:val="2"/>
  </w:num>
  <w:num w:numId="5" w16cid:durableId="1954627933">
    <w:abstractNumId w:val="4"/>
  </w:num>
  <w:num w:numId="6" w16cid:durableId="2016762606">
    <w:abstractNumId w:val="5"/>
  </w:num>
  <w:num w:numId="7" w16cid:durableId="202138437">
    <w:abstractNumId w:val="11"/>
  </w:num>
  <w:num w:numId="8" w16cid:durableId="874662159">
    <w:abstractNumId w:val="3"/>
  </w:num>
  <w:num w:numId="9" w16cid:durableId="433749297">
    <w:abstractNumId w:val="6"/>
  </w:num>
  <w:num w:numId="10" w16cid:durableId="38622285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0259F"/>
    <w:rsid w:val="00010391"/>
    <w:rsid w:val="000123A9"/>
    <w:rsid w:val="00015CB0"/>
    <w:rsid w:val="00016D66"/>
    <w:rsid w:val="00021C52"/>
    <w:rsid w:val="000257EA"/>
    <w:rsid w:val="000270F1"/>
    <w:rsid w:val="00027A85"/>
    <w:rsid w:val="000315D5"/>
    <w:rsid w:val="000333BE"/>
    <w:rsid w:val="0003493F"/>
    <w:rsid w:val="00043C13"/>
    <w:rsid w:val="00052D10"/>
    <w:rsid w:val="00055571"/>
    <w:rsid w:val="00057E67"/>
    <w:rsid w:val="000626C9"/>
    <w:rsid w:val="00065995"/>
    <w:rsid w:val="00067324"/>
    <w:rsid w:val="00070643"/>
    <w:rsid w:val="00073C23"/>
    <w:rsid w:val="0007605A"/>
    <w:rsid w:val="000820F3"/>
    <w:rsid w:val="00091F72"/>
    <w:rsid w:val="00092F2D"/>
    <w:rsid w:val="00095C98"/>
    <w:rsid w:val="000A2E02"/>
    <w:rsid w:val="000A6E9A"/>
    <w:rsid w:val="000B4737"/>
    <w:rsid w:val="000C146B"/>
    <w:rsid w:val="000C61DB"/>
    <w:rsid w:val="000D0D9B"/>
    <w:rsid w:val="000D4A8B"/>
    <w:rsid w:val="000E7E0C"/>
    <w:rsid w:val="000F142A"/>
    <w:rsid w:val="000F434D"/>
    <w:rsid w:val="00100182"/>
    <w:rsid w:val="00100565"/>
    <w:rsid w:val="00106490"/>
    <w:rsid w:val="00111DCA"/>
    <w:rsid w:val="0011463D"/>
    <w:rsid w:val="0011753B"/>
    <w:rsid w:val="0012444A"/>
    <w:rsid w:val="00130ED4"/>
    <w:rsid w:val="00135AF1"/>
    <w:rsid w:val="001408D5"/>
    <w:rsid w:val="00141985"/>
    <w:rsid w:val="00143368"/>
    <w:rsid w:val="00144E3E"/>
    <w:rsid w:val="00147514"/>
    <w:rsid w:val="0016197D"/>
    <w:rsid w:val="00162958"/>
    <w:rsid w:val="00172F6C"/>
    <w:rsid w:val="001767AA"/>
    <w:rsid w:val="00180D69"/>
    <w:rsid w:val="00184760"/>
    <w:rsid w:val="00191721"/>
    <w:rsid w:val="001A2E61"/>
    <w:rsid w:val="001A33D4"/>
    <w:rsid w:val="001A442F"/>
    <w:rsid w:val="001B0735"/>
    <w:rsid w:val="001B3481"/>
    <w:rsid w:val="001B736A"/>
    <w:rsid w:val="001D53E6"/>
    <w:rsid w:val="001D647A"/>
    <w:rsid w:val="001D7F3A"/>
    <w:rsid w:val="001E6912"/>
    <w:rsid w:val="001F5CAC"/>
    <w:rsid w:val="0020215C"/>
    <w:rsid w:val="002025FC"/>
    <w:rsid w:val="00202FD0"/>
    <w:rsid w:val="002050D7"/>
    <w:rsid w:val="00205A0B"/>
    <w:rsid w:val="00206EA1"/>
    <w:rsid w:val="0022116F"/>
    <w:rsid w:val="00224E85"/>
    <w:rsid w:val="00226095"/>
    <w:rsid w:val="00232319"/>
    <w:rsid w:val="0023578D"/>
    <w:rsid w:val="00243476"/>
    <w:rsid w:val="002507E0"/>
    <w:rsid w:val="00251D35"/>
    <w:rsid w:val="002563F5"/>
    <w:rsid w:val="00267FE8"/>
    <w:rsid w:val="00271449"/>
    <w:rsid w:val="00274695"/>
    <w:rsid w:val="00281EF7"/>
    <w:rsid w:val="0028327B"/>
    <w:rsid w:val="002909C6"/>
    <w:rsid w:val="0029282C"/>
    <w:rsid w:val="0029715C"/>
    <w:rsid w:val="002A0A97"/>
    <w:rsid w:val="002A4ED2"/>
    <w:rsid w:val="002B1C98"/>
    <w:rsid w:val="002C058A"/>
    <w:rsid w:val="002C614B"/>
    <w:rsid w:val="002D58DE"/>
    <w:rsid w:val="002D6D33"/>
    <w:rsid w:val="002E4688"/>
    <w:rsid w:val="002F178F"/>
    <w:rsid w:val="002F3B15"/>
    <w:rsid w:val="002F4089"/>
    <w:rsid w:val="002F411C"/>
    <w:rsid w:val="002F421A"/>
    <w:rsid w:val="002F556C"/>
    <w:rsid w:val="002F712E"/>
    <w:rsid w:val="00302409"/>
    <w:rsid w:val="0030357B"/>
    <w:rsid w:val="0030743F"/>
    <w:rsid w:val="00312D6F"/>
    <w:rsid w:val="00312F8F"/>
    <w:rsid w:val="00313926"/>
    <w:rsid w:val="0031575F"/>
    <w:rsid w:val="00326BD6"/>
    <w:rsid w:val="003301B0"/>
    <w:rsid w:val="0033174C"/>
    <w:rsid w:val="00331D66"/>
    <w:rsid w:val="00335CC4"/>
    <w:rsid w:val="00347D92"/>
    <w:rsid w:val="0035008D"/>
    <w:rsid w:val="003500C2"/>
    <w:rsid w:val="00364775"/>
    <w:rsid w:val="003669B9"/>
    <w:rsid w:val="0036703D"/>
    <w:rsid w:val="00377468"/>
    <w:rsid w:val="00394D76"/>
    <w:rsid w:val="00395B39"/>
    <w:rsid w:val="00396382"/>
    <w:rsid w:val="00396869"/>
    <w:rsid w:val="00396950"/>
    <w:rsid w:val="0039736B"/>
    <w:rsid w:val="003A265A"/>
    <w:rsid w:val="003A4429"/>
    <w:rsid w:val="003A475B"/>
    <w:rsid w:val="003A7A3E"/>
    <w:rsid w:val="003C124C"/>
    <w:rsid w:val="003C46F2"/>
    <w:rsid w:val="003C775D"/>
    <w:rsid w:val="003D0D20"/>
    <w:rsid w:val="003E2D93"/>
    <w:rsid w:val="003F2478"/>
    <w:rsid w:val="003F28E9"/>
    <w:rsid w:val="003F2BB5"/>
    <w:rsid w:val="003F4BA1"/>
    <w:rsid w:val="003F5429"/>
    <w:rsid w:val="00406D3E"/>
    <w:rsid w:val="004076E1"/>
    <w:rsid w:val="00411C7D"/>
    <w:rsid w:val="00417480"/>
    <w:rsid w:val="00417784"/>
    <w:rsid w:val="00417A95"/>
    <w:rsid w:val="0042220A"/>
    <w:rsid w:val="00423C19"/>
    <w:rsid w:val="00426050"/>
    <w:rsid w:val="004314C0"/>
    <w:rsid w:val="00433544"/>
    <w:rsid w:val="00435447"/>
    <w:rsid w:val="00442132"/>
    <w:rsid w:val="00445D4A"/>
    <w:rsid w:val="00452126"/>
    <w:rsid w:val="0045691F"/>
    <w:rsid w:val="0046012B"/>
    <w:rsid w:val="00477DEF"/>
    <w:rsid w:val="00480737"/>
    <w:rsid w:val="004841AC"/>
    <w:rsid w:val="0049172B"/>
    <w:rsid w:val="00492A9B"/>
    <w:rsid w:val="00492BD1"/>
    <w:rsid w:val="00492E91"/>
    <w:rsid w:val="00492FF2"/>
    <w:rsid w:val="00495484"/>
    <w:rsid w:val="004B241B"/>
    <w:rsid w:val="004C5239"/>
    <w:rsid w:val="004C65DA"/>
    <w:rsid w:val="004D35C7"/>
    <w:rsid w:val="004D3A15"/>
    <w:rsid w:val="004D4247"/>
    <w:rsid w:val="004D7BBE"/>
    <w:rsid w:val="004E1ADF"/>
    <w:rsid w:val="004E270E"/>
    <w:rsid w:val="004E710A"/>
    <w:rsid w:val="004F63CF"/>
    <w:rsid w:val="00500069"/>
    <w:rsid w:val="005032B3"/>
    <w:rsid w:val="00503344"/>
    <w:rsid w:val="00503CB2"/>
    <w:rsid w:val="0050542C"/>
    <w:rsid w:val="00507D45"/>
    <w:rsid w:val="00511B92"/>
    <w:rsid w:val="00511D4D"/>
    <w:rsid w:val="00517045"/>
    <w:rsid w:val="005269B9"/>
    <w:rsid w:val="005303BF"/>
    <w:rsid w:val="0053173F"/>
    <w:rsid w:val="00531BA6"/>
    <w:rsid w:val="005347DC"/>
    <w:rsid w:val="00535821"/>
    <w:rsid w:val="00542F48"/>
    <w:rsid w:val="00544D9B"/>
    <w:rsid w:val="00550C86"/>
    <w:rsid w:val="00552038"/>
    <w:rsid w:val="005601B4"/>
    <w:rsid w:val="00562550"/>
    <w:rsid w:val="005633BA"/>
    <w:rsid w:val="005653D3"/>
    <w:rsid w:val="005728EF"/>
    <w:rsid w:val="00572A9A"/>
    <w:rsid w:val="005751E9"/>
    <w:rsid w:val="00583C01"/>
    <w:rsid w:val="00584A0F"/>
    <w:rsid w:val="0058692F"/>
    <w:rsid w:val="00587DE9"/>
    <w:rsid w:val="00597195"/>
    <w:rsid w:val="005A19F8"/>
    <w:rsid w:val="005A3C0A"/>
    <w:rsid w:val="005A7721"/>
    <w:rsid w:val="005C01E7"/>
    <w:rsid w:val="005C4E7F"/>
    <w:rsid w:val="005D0050"/>
    <w:rsid w:val="005D5E36"/>
    <w:rsid w:val="005D67FF"/>
    <w:rsid w:val="005E1A78"/>
    <w:rsid w:val="005E2E0F"/>
    <w:rsid w:val="005E57D2"/>
    <w:rsid w:val="00600155"/>
    <w:rsid w:val="00612096"/>
    <w:rsid w:val="0061286E"/>
    <w:rsid w:val="00612B80"/>
    <w:rsid w:val="00614204"/>
    <w:rsid w:val="00615851"/>
    <w:rsid w:val="0062092D"/>
    <w:rsid w:val="0062092F"/>
    <w:rsid w:val="00625DD6"/>
    <w:rsid w:val="00633192"/>
    <w:rsid w:val="00635C4D"/>
    <w:rsid w:val="00636DC7"/>
    <w:rsid w:val="00642459"/>
    <w:rsid w:val="006430B5"/>
    <w:rsid w:val="00643A5A"/>
    <w:rsid w:val="006502E4"/>
    <w:rsid w:val="00662B8E"/>
    <w:rsid w:val="00665DA4"/>
    <w:rsid w:val="00665F12"/>
    <w:rsid w:val="00673269"/>
    <w:rsid w:val="0067743C"/>
    <w:rsid w:val="006903EE"/>
    <w:rsid w:val="00693D95"/>
    <w:rsid w:val="006A2472"/>
    <w:rsid w:val="006A3916"/>
    <w:rsid w:val="006B6E56"/>
    <w:rsid w:val="006C3BD4"/>
    <w:rsid w:val="006C6A64"/>
    <w:rsid w:val="006D3823"/>
    <w:rsid w:val="006E433B"/>
    <w:rsid w:val="006E4720"/>
    <w:rsid w:val="006E5152"/>
    <w:rsid w:val="006E6CB2"/>
    <w:rsid w:val="006F27B9"/>
    <w:rsid w:val="006F2E00"/>
    <w:rsid w:val="006F3F23"/>
    <w:rsid w:val="006F6098"/>
    <w:rsid w:val="006F67A9"/>
    <w:rsid w:val="00701CA4"/>
    <w:rsid w:val="0070727A"/>
    <w:rsid w:val="00714F9D"/>
    <w:rsid w:val="00715DE6"/>
    <w:rsid w:val="00717AAD"/>
    <w:rsid w:val="00725BF5"/>
    <w:rsid w:val="0073453C"/>
    <w:rsid w:val="00737337"/>
    <w:rsid w:val="0074045B"/>
    <w:rsid w:val="00741A4A"/>
    <w:rsid w:val="0074538E"/>
    <w:rsid w:val="00745529"/>
    <w:rsid w:val="007678AE"/>
    <w:rsid w:val="00775C30"/>
    <w:rsid w:val="00777129"/>
    <w:rsid w:val="0078041C"/>
    <w:rsid w:val="00782786"/>
    <w:rsid w:val="007A41C8"/>
    <w:rsid w:val="007B73B6"/>
    <w:rsid w:val="007C5A6D"/>
    <w:rsid w:val="007C7D94"/>
    <w:rsid w:val="007D39DB"/>
    <w:rsid w:val="007D718C"/>
    <w:rsid w:val="007E4AE1"/>
    <w:rsid w:val="007E5DDB"/>
    <w:rsid w:val="007E5EAA"/>
    <w:rsid w:val="007F0150"/>
    <w:rsid w:val="007F0FC6"/>
    <w:rsid w:val="007F3E98"/>
    <w:rsid w:val="007F69A8"/>
    <w:rsid w:val="00802246"/>
    <w:rsid w:val="00803C96"/>
    <w:rsid w:val="0082303E"/>
    <w:rsid w:val="00830D93"/>
    <w:rsid w:val="00832D7E"/>
    <w:rsid w:val="008364BB"/>
    <w:rsid w:val="008418E9"/>
    <w:rsid w:val="00841C1C"/>
    <w:rsid w:val="008447CF"/>
    <w:rsid w:val="0084788C"/>
    <w:rsid w:val="008532B5"/>
    <w:rsid w:val="00856A66"/>
    <w:rsid w:val="008576E4"/>
    <w:rsid w:val="008578F5"/>
    <w:rsid w:val="00860593"/>
    <w:rsid w:val="00864DBE"/>
    <w:rsid w:val="00867831"/>
    <w:rsid w:val="00867B04"/>
    <w:rsid w:val="00875C18"/>
    <w:rsid w:val="00883971"/>
    <w:rsid w:val="00886830"/>
    <w:rsid w:val="00887BC1"/>
    <w:rsid w:val="00891876"/>
    <w:rsid w:val="008A2232"/>
    <w:rsid w:val="008A2E4B"/>
    <w:rsid w:val="008A36DC"/>
    <w:rsid w:val="008A5A9B"/>
    <w:rsid w:val="008A6BE0"/>
    <w:rsid w:val="008B01FC"/>
    <w:rsid w:val="008B1297"/>
    <w:rsid w:val="008B3231"/>
    <w:rsid w:val="008B43D0"/>
    <w:rsid w:val="008B604E"/>
    <w:rsid w:val="008C18B8"/>
    <w:rsid w:val="008C4CE7"/>
    <w:rsid w:val="008C57B1"/>
    <w:rsid w:val="008C6A4D"/>
    <w:rsid w:val="008D05EA"/>
    <w:rsid w:val="008D54E5"/>
    <w:rsid w:val="008D5BD6"/>
    <w:rsid w:val="008E3236"/>
    <w:rsid w:val="008F0EB3"/>
    <w:rsid w:val="008F18DF"/>
    <w:rsid w:val="0091207B"/>
    <w:rsid w:val="00917E35"/>
    <w:rsid w:val="00922D4D"/>
    <w:rsid w:val="009234C2"/>
    <w:rsid w:val="0092764A"/>
    <w:rsid w:val="0093623D"/>
    <w:rsid w:val="00942BED"/>
    <w:rsid w:val="00944A3E"/>
    <w:rsid w:val="00944B2E"/>
    <w:rsid w:val="009516BB"/>
    <w:rsid w:val="009620B9"/>
    <w:rsid w:val="00971DE8"/>
    <w:rsid w:val="009731D1"/>
    <w:rsid w:val="009751A3"/>
    <w:rsid w:val="00980DE5"/>
    <w:rsid w:val="00986212"/>
    <w:rsid w:val="00992BE0"/>
    <w:rsid w:val="009A0E53"/>
    <w:rsid w:val="009A5419"/>
    <w:rsid w:val="009B2CDC"/>
    <w:rsid w:val="009B3FDC"/>
    <w:rsid w:val="009B4E89"/>
    <w:rsid w:val="009B5660"/>
    <w:rsid w:val="009B7FB0"/>
    <w:rsid w:val="009C074F"/>
    <w:rsid w:val="009C323B"/>
    <w:rsid w:val="009D4EA8"/>
    <w:rsid w:val="009D78BC"/>
    <w:rsid w:val="009E41C4"/>
    <w:rsid w:val="009E4F49"/>
    <w:rsid w:val="009F0E85"/>
    <w:rsid w:val="009F2702"/>
    <w:rsid w:val="00A00189"/>
    <w:rsid w:val="00A002C7"/>
    <w:rsid w:val="00A00960"/>
    <w:rsid w:val="00A12402"/>
    <w:rsid w:val="00A16468"/>
    <w:rsid w:val="00A20718"/>
    <w:rsid w:val="00A21157"/>
    <w:rsid w:val="00A25799"/>
    <w:rsid w:val="00A32DFF"/>
    <w:rsid w:val="00A34C85"/>
    <w:rsid w:val="00A419F4"/>
    <w:rsid w:val="00A44FFB"/>
    <w:rsid w:val="00A45229"/>
    <w:rsid w:val="00A513C1"/>
    <w:rsid w:val="00A557E3"/>
    <w:rsid w:val="00A568D7"/>
    <w:rsid w:val="00A6417C"/>
    <w:rsid w:val="00A6436E"/>
    <w:rsid w:val="00A729C8"/>
    <w:rsid w:val="00A733C5"/>
    <w:rsid w:val="00A73EAD"/>
    <w:rsid w:val="00A7674A"/>
    <w:rsid w:val="00A8375C"/>
    <w:rsid w:val="00A83CDE"/>
    <w:rsid w:val="00A9089A"/>
    <w:rsid w:val="00A93633"/>
    <w:rsid w:val="00AB3B6C"/>
    <w:rsid w:val="00AB4558"/>
    <w:rsid w:val="00AB4DAD"/>
    <w:rsid w:val="00AC1A66"/>
    <w:rsid w:val="00AC6416"/>
    <w:rsid w:val="00AC783B"/>
    <w:rsid w:val="00AD2AA7"/>
    <w:rsid w:val="00AD3BE6"/>
    <w:rsid w:val="00AD4B2F"/>
    <w:rsid w:val="00AD7209"/>
    <w:rsid w:val="00AD7B50"/>
    <w:rsid w:val="00AE5409"/>
    <w:rsid w:val="00AF78D2"/>
    <w:rsid w:val="00B067CB"/>
    <w:rsid w:val="00B07B9B"/>
    <w:rsid w:val="00B100C7"/>
    <w:rsid w:val="00B254CC"/>
    <w:rsid w:val="00B25F4C"/>
    <w:rsid w:val="00B34CB1"/>
    <w:rsid w:val="00B37E3E"/>
    <w:rsid w:val="00B43E08"/>
    <w:rsid w:val="00B45907"/>
    <w:rsid w:val="00B51E24"/>
    <w:rsid w:val="00B5338F"/>
    <w:rsid w:val="00B542CD"/>
    <w:rsid w:val="00B62E12"/>
    <w:rsid w:val="00B64B05"/>
    <w:rsid w:val="00B65A9C"/>
    <w:rsid w:val="00B67503"/>
    <w:rsid w:val="00B7528B"/>
    <w:rsid w:val="00B853FC"/>
    <w:rsid w:val="00B9241E"/>
    <w:rsid w:val="00B93740"/>
    <w:rsid w:val="00B93958"/>
    <w:rsid w:val="00B940B4"/>
    <w:rsid w:val="00B9523A"/>
    <w:rsid w:val="00B95911"/>
    <w:rsid w:val="00B96B24"/>
    <w:rsid w:val="00B96B45"/>
    <w:rsid w:val="00BB0106"/>
    <w:rsid w:val="00BB3565"/>
    <w:rsid w:val="00BB4C78"/>
    <w:rsid w:val="00BC1BB3"/>
    <w:rsid w:val="00BC749A"/>
    <w:rsid w:val="00BE4104"/>
    <w:rsid w:val="00BE587A"/>
    <w:rsid w:val="00BF14F5"/>
    <w:rsid w:val="00BF1513"/>
    <w:rsid w:val="00BF4BB1"/>
    <w:rsid w:val="00C0461A"/>
    <w:rsid w:val="00C04F06"/>
    <w:rsid w:val="00C0566F"/>
    <w:rsid w:val="00C1746A"/>
    <w:rsid w:val="00C31807"/>
    <w:rsid w:val="00C33AEE"/>
    <w:rsid w:val="00C41127"/>
    <w:rsid w:val="00C43994"/>
    <w:rsid w:val="00C623FE"/>
    <w:rsid w:val="00C65E80"/>
    <w:rsid w:val="00C701E4"/>
    <w:rsid w:val="00C708CF"/>
    <w:rsid w:val="00C76651"/>
    <w:rsid w:val="00C816DC"/>
    <w:rsid w:val="00C96A33"/>
    <w:rsid w:val="00CB3DC7"/>
    <w:rsid w:val="00CC1C60"/>
    <w:rsid w:val="00CC2680"/>
    <w:rsid w:val="00CE2490"/>
    <w:rsid w:val="00CE3419"/>
    <w:rsid w:val="00CF20D8"/>
    <w:rsid w:val="00CF228D"/>
    <w:rsid w:val="00D029B9"/>
    <w:rsid w:val="00D046CC"/>
    <w:rsid w:val="00D12016"/>
    <w:rsid w:val="00D21FB7"/>
    <w:rsid w:val="00D24CC1"/>
    <w:rsid w:val="00D30A4B"/>
    <w:rsid w:val="00D31FA9"/>
    <w:rsid w:val="00D33CF8"/>
    <w:rsid w:val="00D34760"/>
    <w:rsid w:val="00D4180A"/>
    <w:rsid w:val="00D42125"/>
    <w:rsid w:val="00D465E4"/>
    <w:rsid w:val="00D46A46"/>
    <w:rsid w:val="00D47E57"/>
    <w:rsid w:val="00D50DBD"/>
    <w:rsid w:val="00D535C5"/>
    <w:rsid w:val="00D57E7C"/>
    <w:rsid w:val="00D60521"/>
    <w:rsid w:val="00D60A93"/>
    <w:rsid w:val="00D60A99"/>
    <w:rsid w:val="00D67B35"/>
    <w:rsid w:val="00D80E64"/>
    <w:rsid w:val="00D81578"/>
    <w:rsid w:val="00D824A0"/>
    <w:rsid w:val="00D82D34"/>
    <w:rsid w:val="00D8330C"/>
    <w:rsid w:val="00D8795B"/>
    <w:rsid w:val="00D90892"/>
    <w:rsid w:val="00D95A30"/>
    <w:rsid w:val="00D964B6"/>
    <w:rsid w:val="00DA13C7"/>
    <w:rsid w:val="00DA24B6"/>
    <w:rsid w:val="00DA32C7"/>
    <w:rsid w:val="00DB4356"/>
    <w:rsid w:val="00DC59AA"/>
    <w:rsid w:val="00DD3624"/>
    <w:rsid w:val="00DD45DC"/>
    <w:rsid w:val="00DD4643"/>
    <w:rsid w:val="00DE191D"/>
    <w:rsid w:val="00DE3F64"/>
    <w:rsid w:val="00DE40B9"/>
    <w:rsid w:val="00DF0104"/>
    <w:rsid w:val="00DF205A"/>
    <w:rsid w:val="00E00C42"/>
    <w:rsid w:val="00E01AB5"/>
    <w:rsid w:val="00E11276"/>
    <w:rsid w:val="00E1669A"/>
    <w:rsid w:val="00E2011C"/>
    <w:rsid w:val="00E22E5E"/>
    <w:rsid w:val="00E34D3A"/>
    <w:rsid w:val="00E3506C"/>
    <w:rsid w:val="00E3789D"/>
    <w:rsid w:val="00E4221E"/>
    <w:rsid w:val="00E5098A"/>
    <w:rsid w:val="00E50C5F"/>
    <w:rsid w:val="00E53B4C"/>
    <w:rsid w:val="00E54746"/>
    <w:rsid w:val="00E5556E"/>
    <w:rsid w:val="00E623BE"/>
    <w:rsid w:val="00E7181A"/>
    <w:rsid w:val="00E72DF2"/>
    <w:rsid w:val="00E73D7F"/>
    <w:rsid w:val="00E7792A"/>
    <w:rsid w:val="00E83712"/>
    <w:rsid w:val="00E84AEC"/>
    <w:rsid w:val="00E84DA4"/>
    <w:rsid w:val="00E8789A"/>
    <w:rsid w:val="00EA09C7"/>
    <w:rsid w:val="00EA194B"/>
    <w:rsid w:val="00EA572C"/>
    <w:rsid w:val="00EA7395"/>
    <w:rsid w:val="00EB1460"/>
    <w:rsid w:val="00EB54BD"/>
    <w:rsid w:val="00EC200A"/>
    <w:rsid w:val="00EC61E8"/>
    <w:rsid w:val="00ED33CC"/>
    <w:rsid w:val="00EE1FB2"/>
    <w:rsid w:val="00EE3C78"/>
    <w:rsid w:val="00EE480E"/>
    <w:rsid w:val="00EE50D5"/>
    <w:rsid w:val="00EE5694"/>
    <w:rsid w:val="00EF17D4"/>
    <w:rsid w:val="00EF1A02"/>
    <w:rsid w:val="00EF7DBF"/>
    <w:rsid w:val="00F008B9"/>
    <w:rsid w:val="00F07201"/>
    <w:rsid w:val="00F10A2D"/>
    <w:rsid w:val="00F1153E"/>
    <w:rsid w:val="00F15AD9"/>
    <w:rsid w:val="00F25E44"/>
    <w:rsid w:val="00F268CF"/>
    <w:rsid w:val="00F26C37"/>
    <w:rsid w:val="00F275B3"/>
    <w:rsid w:val="00F31605"/>
    <w:rsid w:val="00F3449F"/>
    <w:rsid w:val="00F3755A"/>
    <w:rsid w:val="00F42C1B"/>
    <w:rsid w:val="00F43B89"/>
    <w:rsid w:val="00F44612"/>
    <w:rsid w:val="00F467B7"/>
    <w:rsid w:val="00F7090C"/>
    <w:rsid w:val="00F80B42"/>
    <w:rsid w:val="00F83869"/>
    <w:rsid w:val="00F8628F"/>
    <w:rsid w:val="00F876B1"/>
    <w:rsid w:val="00F911DC"/>
    <w:rsid w:val="00F96E50"/>
    <w:rsid w:val="00FA0B25"/>
    <w:rsid w:val="00FA183A"/>
    <w:rsid w:val="00FA1990"/>
    <w:rsid w:val="00FA403B"/>
    <w:rsid w:val="00FB090C"/>
    <w:rsid w:val="00FB1940"/>
    <w:rsid w:val="00FB1E29"/>
    <w:rsid w:val="00FB2A3F"/>
    <w:rsid w:val="00FB7211"/>
    <w:rsid w:val="00FB7B68"/>
    <w:rsid w:val="00FD0F4D"/>
    <w:rsid w:val="00FD4A81"/>
    <w:rsid w:val="00FE06E1"/>
    <w:rsid w:val="00FE251A"/>
    <w:rsid w:val="00FE7911"/>
    <w:rsid w:val="00FE7DF4"/>
    <w:rsid w:val="00FF1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F52BA6"/>
  <w15:docId w15:val="{70DC12C0-29A7-44D6-9E60-F46FB23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F8628F"/>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067324"/>
    <w:pPr>
      <w:keepNext/>
      <w:keepLines/>
      <w:numPr>
        <w:ilvl w:val="1"/>
        <w:numId w:val="2"/>
      </w:numPr>
      <w:spacing w:before="480" w:after="240" w:line="266" w:lineRule="auto"/>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2"/>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nhideWhenUsed/>
    <w:qFormat/>
    <w:rsid w:val="00F8628F"/>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iPriority w:val="9"/>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F8628F"/>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rsid w:val="00F8628F"/>
    <w:rPr>
      <w:rFonts w:ascii="Calibri" w:eastAsiaTheme="majorEastAsia" w:hAnsi="Calibri" w:cstheme="majorBidi"/>
      <w:b/>
      <w:caps/>
      <w:color w:val="C00000"/>
      <w:sz w:val="32"/>
      <w:szCs w:val="22"/>
    </w:rPr>
  </w:style>
  <w:style w:type="character" w:customStyle="1" w:styleId="Titolo5Carattere">
    <w:name w:val="Titolo 5 Carattere"/>
    <w:basedOn w:val="Carpredefinitoparagrafo"/>
    <w:link w:val="Titolo5"/>
    <w:uiPriority w:val="9"/>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link w:val="NessunaspaziaturaCarattere"/>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qFormat/>
    <w:rsid w:val="00281EF7"/>
    <w:rPr>
      <w:b/>
      <w:bCs/>
      <w:caps w:val="0"/>
      <w:smallCaps/>
      <w:spacing w:val="7"/>
      <w:sz w:val="21"/>
      <w:szCs w:val="21"/>
    </w:rPr>
  </w:style>
  <w:style w:type="paragraph" w:styleId="Titolosommario">
    <w:name w:val="TOC Heading"/>
    <w:basedOn w:val="Titolo1"/>
    <w:next w:val="Normale"/>
    <w:uiPriority w:val="39"/>
    <w:unhideWhenUsed/>
    <w:qFormat/>
    <w:rsid w:val="00281EF7"/>
    <w:pPr>
      <w:outlineLvl w:val="9"/>
    </w:pPr>
  </w:style>
  <w:style w:type="paragraph" w:styleId="Sommario1">
    <w:name w:val="toc 1"/>
    <w:basedOn w:val="Normale"/>
    <w:next w:val="Normale"/>
    <w:autoRedefine/>
    <w:uiPriority w:val="39"/>
    <w:unhideWhenUsed/>
    <w:rsid w:val="00A733C5"/>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F8628F"/>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492BD1"/>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aliases w:val="Rimando nota a piè di pagina 2"/>
    <w:uiPriority w:val="99"/>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5601B4"/>
    <w:pPr>
      <w:numPr>
        <w:numId w:val="0"/>
      </w:numPr>
      <w:spacing w:before="600"/>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067324"/>
    <w:pPr>
      <w:numPr>
        <w:numId w:val="1"/>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nhideWhenUsed/>
    <w:rsid w:val="009731D1"/>
  </w:style>
  <w:style w:type="paragraph" w:styleId="Paragrafoelenco">
    <w:name w:val="List Paragraph"/>
    <w:aliases w:val="Bullet List,FooterText,lp1,lp11,List Paragraph11,Use Case List Paragraph,numbered,Paragraphe de liste1,Bulletr List Paragraph,列出段落,列出段落1,Bullet 1,Punto elenco 1,Paragraphe EI,EC,Trattino,List Paragraph2,Bullet edison,l"/>
    <w:basedOn w:val="Normale"/>
    <w:link w:val="ParagrafoelencoCarattere"/>
    <w:uiPriority w:val="34"/>
    <w:qFormat/>
    <w:rsid w:val="005601B4"/>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iPriority w:val="99"/>
    <w:unhideWhenUsed/>
    <w:rsid w:val="005601B4"/>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uiPriority w:val="99"/>
    <w:rsid w:val="005601B4"/>
    <w:rPr>
      <w:sz w:val="20"/>
      <w:szCs w:val="20"/>
      <w:lang w:eastAsia="it-IT"/>
    </w:rPr>
  </w:style>
  <w:style w:type="character" w:styleId="Rimandocommento">
    <w:name w:val="annotation reference"/>
    <w:basedOn w:val="Carpredefinitoparagrafo"/>
    <w:uiPriority w:val="99"/>
    <w:unhideWhenUsed/>
    <w:rsid w:val="005601B4"/>
    <w:rPr>
      <w:sz w:val="16"/>
      <w:szCs w:val="16"/>
    </w:rPr>
  </w:style>
  <w:style w:type="paragraph" w:styleId="Testofumetto">
    <w:name w:val="Balloon Text"/>
    <w:basedOn w:val="Normale"/>
    <w:link w:val="TestofumettoCarattere"/>
    <w:uiPriority w:val="99"/>
    <w:unhideWhenUsed/>
    <w:rsid w:val="0094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944B2E"/>
    <w:rPr>
      <w:rFonts w:ascii="Tahoma" w:hAnsi="Tahoma" w:cs="Tahoma"/>
      <w:color w:val="404040" w:themeColor="text1" w:themeTint="BF"/>
      <w:sz w:val="16"/>
      <w:szCs w:val="16"/>
    </w:rPr>
  </w:style>
  <w:style w:type="paragraph" w:styleId="Revisione">
    <w:name w:val="Revision"/>
    <w:hidden/>
    <w:uiPriority w:val="99"/>
    <w:rsid w:val="00C31807"/>
    <w:pPr>
      <w:spacing w:after="0" w:line="240" w:lineRule="auto"/>
    </w:pPr>
    <w:rPr>
      <w:color w:val="404040" w:themeColor="text1" w:themeTint="BF"/>
      <w:sz w:val="22"/>
    </w:rPr>
  </w:style>
  <w:style w:type="character" w:styleId="Menzionenonrisolta">
    <w:name w:val="Unresolved Mention"/>
    <w:basedOn w:val="Carpredefinitoparagrafo"/>
    <w:uiPriority w:val="99"/>
    <w:semiHidden/>
    <w:unhideWhenUsed/>
    <w:rsid w:val="00745529"/>
    <w:rPr>
      <w:color w:val="605E5C"/>
      <w:shd w:val="clear" w:color="auto" w:fill="E1DFDD"/>
    </w:rPr>
  </w:style>
  <w:style w:type="table" w:customStyle="1" w:styleId="TableNormal">
    <w:name w:val="Table Normal"/>
    <w:rsid w:val="000F434D"/>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table" w:customStyle="1" w:styleId="TableNormal1">
    <w:name w:val="Table Normal1"/>
    <w:rsid w:val="000F434D"/>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paragraph" w:customStyle="1" w:styleId="TestonotaapidipaginaTestonotaapidipaginaCarattereTestonotaapidipaginaCarattere1CarattereTestonotaapidipaginaCarattereCarattereCarattereTestonotaapidipaginaCarattere1CarattereCarattereCarattereCarattere">
    <w:name w:val="Testo nota a piè di pagina;Testo nota a piè di pagina Carattere;Testo nota a piè di pagina Carattere1 Carattere;Testo nota a piè di pagina Carattere Carattere Carattere;Testo nota a piè di pagina Carattere1 Carattere Carattere Carattere;Carattere"/>
    <w:basedOn w:val="Normale"/>
    <w:rsid w:val="000F434D"/>
    <w:pPr>
      <w:widowControl w:val="0"/>
      <w:suppressAutoHyphens/>
      <w:overflowPunct w:val="0"/>
      <w:autoSpaceDE w:val="0"/>
      <w:autoSpaceDN w:val="0"/>
      <w:adjustRightInd w:val="0"/>
      <w:spacing w:after="120" w:line="1" w:lineRule="atLeast"/>
      <w:ind w:leftChars="-1" w:left="567" w:hangingChars="1" w:hanging="567"/>
      <w:textDirection w:val="btLr"/>
      <w:textAlignment w:val="top"/>
      <w:outlineLvl w:val="0"/>
    </w:pPr>
    <w:rPr>
      <w:rFonts w:ascii="Arial" w:eastAsia="Times New Roman" w:hAnsi="Arial" w:cs="Times New Roman"/>
      <w:color w:val="auto"/>
      <w:position w:val="-1"/>
      <w:sz w:val="20"/>
      <w:szCs w:val="20"/>
      <w:lang w:eastAsia="it-IT"/>
    </w:rPr>
  </w:style>
  <w:style w:type="character" w:customStyle="1" w:styleId="TestonotaapidipaginaCarattere1TestonotaapidipaginaCarattereCarattereTestonotaapidipaginaCarattere1CarattereCarattereTestonotaapidipaginaCarattereCarattereCarattereCarattereCarattereCarattere1">
    <w:name w:val="Testo nota a piè di pagina Carattere1;Testo nota a piè di pagina Carattere Carattere;Testo nota a piè di pagina Carattere1 Carattere Carattere;Testo nota a piè di pagina Carattere Carattere Carattere Carattere;Carattere Carattere1"/>
    <w:rsid w:val="000F434D"/>
    <w:rPr>
      <w:rFonts w:ascii="Arial" w:hAnsi="Arial" w:cs="Times New Roman"/>
      <w:w w:val="100"/>
      <w:position w:val="-1"/>
      <w:effect w:val="none"/>
      <w:vertAlign w:val="baseline"/>
      <w:cs w:val="0"/>
      <w:em w:val="none"/>
      <w:lang w:val="it-IT" w:eastAsia="it-IT"/>
    </w:rPr>
  </w:style>
  <w:style w:type="paragraph" w:styleId="Corpotesto">
    <w:name w:val="Body Text"/>
    <w:basedOn w:val="Normale"/>
    <w:link w:val="CorpotestoCaratter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testoCarattere">
    <w:name w:val="Corpo testo Carattere"/>
    <w:basedOn w:val="Carpredefinitoparagrafo"/>
    <w:link w:val="Corpotesto"/>
    <w:rsid w:val="000F434D"/>
    <w:rPr>
      <w:rFonts w:ascii="Times New Roman" w:eastAsia="Times New Roman" w:hAnsi="Times New Roman" w:cs="Times New Roman"/>
      <w:position w:val="-1"/>
      <w:sz w:val="24"/>
      <w:szCs w:val="24"/>
      <w:lang w:eastAsia="it-IT"/>
    </w:rPr>
  </w:style>
  <w:style w:type="paragraph" w:styleId="Rientrocorpodeltesto">
    <w:name w:val="Body Text Indent"/>
    <w:basedOn w:val="Normale"/>
    <w:link w:val="RientrocorpodeltestoCarattere"/>
    <w:rsid w:val="000F434D"/>
    <w:pPr>
      <w:suppressAutoHyphens/>
      <w:spacing w:before="110" w:after="0" w:line="360" w:lineRule="auto"/>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Carattere">
    <w:name w:val="Rientro corpo del testo Carattere"/>
    <w:basedOn w:val="Carpredefinitoparagrafo"/>
    <w:link w:val="Rientrocorpodeltesto"/>
    <w:rsid w:val="000F434D"/>
    <w:rPr>
      <w:rFonts w:ascii="Times New Roman" w:eastAsia="Times New Roman" w:hAnsi="Times New Roman" w:cs="Times New Roman"/>
      <w:position w:val="-1"/>
      <w:sz w:val="24"/>
      <w:szCs w:val="24"/>
      <w:lang w:eastAsia="it-IT"/>
    </w:rPr>
  </w:style>
  <w:style w:type="paragraph" w:styleId="Corpodeltesto2">
    <w:name w:val="Body Text 2"/>
    <w:basedOn w:val="Normale"/>
    <w:link w:val="Corpodeltesto2Carattere"/>
    <w:rsid w:val="000F434D"/>
    <w:pPr>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deltesto2Carattere">
    <w:name w:val="Corpo del testo 2 Carattere"/>
    <w:basedOn w:val="Carpredefinitoparagrafo"/>
    <w:link w:val="Corpodeltesto2"/>
    <w:rsid w:val="000F434D"/>
    <w:rPr>
      <w:rFonts w:ascii="Times New Roman" w:eastAsia="Times New Roman" w:hAnsi="Times New Roman" w:cs="Times New Roman"/>
      <w:position w:val="-1"/>
      <w:sz w:val="24"/>
      <w:szCs w:val="24"/>
      <w:lang w:eastAsia="it-IT"/>
    </w:rPr>
  </w:style>
  <w:style w:type="paragraph" w:styleId="Corpodeltesto3">
    <w:name w:val="Body Text 3"/>
    <w:basedOn w:val="Normale"/>
    <w:link w:val="Corpodeltesto3Caratter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16"/>
      <w:szCs w:val="16"/>
      <w:lang w:eastAsia="it-IT"/>
    </w:rPr>
  </w:style>
  <w:style w:type="character" w:customStyle="1" w:styleId="Corpodeltesto3Carattere">
    <w:name w:val="Corpo del testo 3 Carattere"/>
    <w:basedOn w:val="Carpredefinitoparagrafo"/>
    <w:link w:val="Corpodeltesto3"/>
    <w:rsid w:val="000F434D"/>
    <w:rPr>
      <w:rFonts w:ascii="Times New Roman" w:eastAsia="Times New Roman" w:hAnsi="Times New Roman" w:cs="Times New Roman"/>
      <w:position w:val="-1"/>
      <w:sz w:val="16"/>
      <w:szCs w:val="16"/>
      <w:lang w:eastAsia="it-IT"/>
    </w:rPr>
  </w:style>
  <w:style w:type="paragraph" w:styleId="Rientrocorpodeltesto2">
    <w:name w:val="Body Text Indent 2"/>
    <w:basedOn w:val="Normale"/>
    <w:link w:val="Rientrocorpodeltesto2Carattere"/>
    <w:rsid w:val="000F434D"/>
    <w:pPr>
      <w:suppressAutoHyphens/>
      <w:spacing w:after="0" w:line="360" w:lineRule="auto"/>
      <w:ind w:leftChars="-1" w:left="360"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2Carattere">
    <w:name w:val="Rientro corpo del testo 2 Carattere"/>
    <w:basedOn w:val="Carpredefinitoparagrafo"/>
    <w:link w:val="Rientrocorpodeltesto2"/>
    <w:rsid w:val="000F434D"/>
    <w:rPr>
      <w:rFonts w:ascii="Times New Roman" w:eastAsia="Times New Roman" w:hAnsi="Times New Roman" w:cs="Times New Roman"/>
      <w:position w:val="-1"/>
      <w:sz w:val="24"/>
      <w:szCs w:val="24"/>
      <w:lang w:eastAsia="it-IT"/>
    </w:rPr>
  </w:style>
  <w:style w:type="paragraph" w:customStyle="1" w:styleId="CPVC">
    <w:name w:val="CPV_C"/>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PVCcvo">
    <w:name w:val="CPV_Ccvo"/>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i/>
      <w:iCs/>
      <w:position w:val="-1"/>
      <w:sz w:val="24"/>
      <w:szCs w:val="24"/>
      <w:lang w:eastAsia="it-IT"/>
    </w:rPr>
  </w:style>
  <w:style w:type="paragraph" w:customStyle="1" w:styleId="LIV2">
    <w:name w:val="LIV2"/>
    <w:rsid w:val="000F434D"/>
    <w:pPr>
      <w:widowControl w:val="0"/>
      <w:tabs>
        <w:tab w:val="left" w:pos="0"/>
        <w:tab w:val="left" w:pos="1418"/>
        <w:tab w:val="left" w:pos="2835"/>
        <w:tab w:val="left" w:pos="4252"/>
      </w:tabs>
      <w:suppressAutoHyphens/>
      <w:autoSpaceDE w:val="0"/>
      <w:autoSpaceDN w:val="0"/>
      <w:adjustRightInd w:val="0"/>
      <w:spacing w:before="444" w:after="171" w:line="12" w:lineRule="atLeast"/>
      <w:ind w:leftChars="-1" w:left="-1" w:hangingChars="1" w:hanging="1"/>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cpv">
    <w:name w:val="cpv"/>
    <w:uiPriority w:val="99"/>
    <w:rsid w:val="000F434D"/>
    <w:pPr>
      <w:widowControl w:val="0"/>
      <w:tabs>
        <w:tab w:val="left" w:pos="0"/>
        <w:tab w:val="left" w:pos="1418"/>
        <w:tab w:val="left" w:pos="2835"/>
        <w:tab w:val="left" w:pos="4252"/>
      </w:tabs>
      <w:suppressAutoHyphens/>
      <w:autoSpaceDE w:val="0"/>
      <w:autoSpaceDN w:val="0"/>
      <w:adjustRightInd w:val="0"/>
      <w:spacing w:before="175" w:after="0" w:line="25" w:lineRule="atLeast"/>
      <w:ind w:leftChars="-1" w:left="-1" w:hangingChars="1" w:hanging="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liv1unita">
    <w:name w:val="liv1_unita"/>
    <w:rsid w:val="000F434D"/>
    <w:pPr>
      <w:widowControl w:val="0"/>
      <w:tabs>
        <w:tab w:val="left" w:pos="469"/>
        <w:tab w:val="left" w:pos="1887"/>
        <w:tab w:val="left" w:pos="3304"/>
        <w:tab w:val="left" w:pos="4721"/>
      </w:tabs>
      <w:suppressAutoHyphens/>
      <w:autoSpaceDE w:val="0"/>
      <w:autoSpaceDN w:val="0"/>
      <w:adjustRightInd w:val="0"/>
      <w:spacing w:before="489" w:after="85" w:line="12" w:lineRule="atLeast"/>
      <w:ind w:leftChars="-1" w:left="469" w:hangingChars="1" w:hanging="469"/>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sottocpv1">
    <w:name w:val="sottocpv1"/>
    <w:rsid w:val="000F434D"/>
    <w:pPr>
      <w:widowControl w:val="0"/>
      <w:tabs>
        <w:tab w:val="left" w:pos="341"/>
        <w:tab w:val="left" w:pos="1759"/>
        <w:tab w:val="left" w:pos="3176"/>
        <w:tab w:val="left" w:pos="4593"/>
      </w:tabs>
      <w:suppressAutoHyphens/>
      <w:autoSpaceDE w:val="0"/>
      <w:autoSpaceDN w:val="0"/>
      <w:adjustRightInd w:val="0"/>
      <w:spacing w:before="175" w:after="0" w:line="25" w:lineRule="atLeast"/>
      <w:ind w:leftChars="-1" w:left="341" w:hangingChars="1" w:hanging="34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orpodeltesto21">
    <w:name w:val="Corpo del testo 21"/>
    <w:basedOn w:val="Normal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paragraph" w:customStyle="1" w:styleId="tabella">
    <w:name w:val="tabella"/>
    <w:basedOn w:val="Titolo3"/>
    <w:rsid w:val="000F434D"/>
    <w:pPr>
      <w:keepLines w:val="0"/>
      <w:numPr>
        <w:ilvl w:val="0"/>
        <w:numId w:val="0"/>
      </w:numPr>
      <w:suppressAutoHyphens/>
      <w:spacing w:before="0" w:after="0" w:line="1" w:lineRule="atLeast"/>
      <w:ind w:leftChars="-1" w:left="-1" w:hangingChars="1" w:hanging="1"/>
      <w:textDirection w:val="btLr"/>
      <w:textAlignment w:val="top"/>
    </w:pPr>
    <w:rPr>
      <w:rFonts w:ascii="Cambria" w:eastAsia="Times New Roman" w:hAnsi="Cambria" w:cs="Times New Roman"/>
      <w:b w:val="0"/>
      <w:iCs/>
      <w:color w:val="auto"/>
      <w:position w:val="-1"/>
      <w:sz w:val="18"/>
      <w:szCs w:val="18"/>
      <w:lang w:eastAsia="it-IT"/>
    </w:rPr>
  </w:style>
  <w:style w:type="paragraph" w:customStyle="1" w:styleId="tit2-circ">
    <w:name w:val="tit2-circ"/>
    <w:basedOn w:val="Normale"/>
    <w:rsid w:val="000F434D"/>
    <w:pPr>
      <w:keepNext/>
      <w:suppressAutoHyphens/>
      <w:spacing w:before="360" w:after="100" w:line="1" w:lineRule="atLeast"/>
      <w:ind w:leftChars="-1" w:left="-1" w:right="108" w:hangingChars="1" w:hanging="1"/>
      <w:textDirection w:val="btLr"/>
      <w:textAlignment w:val="top"/>
      <w:outlineLvl w:val="0"/>
    </w:pPr>
    <w:rPr>
      <w:rFonts w:ascii="Futura" w:eastAsia="Times New Roman" w:hAnsi="Futura" w:cs="Times New Roman"/>
      <w:b/>
      <w:caps/>
      <w:color w:val="auto"/>
      <w:position w:val="-1"/>
      <w:sz w:val="20"/>
      <w:szCs w:val="20"/>
      <w:lang w:eastAsia="it-IT"/>
    </w:rPr>
  </w:style>
  <w:style w:type="paragraph" w:styleId="Mappadocumento">
    <w:name w:val="Document Map"/>
    <w:basedOn w:val="Normale"/>
    <w:link w:val="MappadocumentoCarattere"/>
    <w:rsid w:val="000F434D"/>
    <w:pPr>
      <w:shd w:val="clear" w:color="auto" w:fill="000080"/>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
      <w:szCs w:val="20"/>
      <w:lang w:eastAsia="it-IT"/>
    </w:rPr>
  </w:style>
  <w:style w:type="character" w:customStyle="1" w:styleId="MappadocumentoCarattere">
    <w:name w:val="Mappa documento Carattere"/>
    <w:basedOn w:val="Carpredefinitoparagrafo"/>
    <w:link w:val="Mappadocumento"/>
    <w:rsid w:val="000F434D"/>
    <w:rPr>
      <w:rFonts w:ascii="Times New Roman" w:eastAsia="Times New Roman" w:hAnsi="Times New Roman" w:cs="Times New Roman"/>
      <w:position w:val="-1"/>
      <w:sz w:val="2"/>
      <w:szCs w:val="20"/>
      <w:shd w:val="clear" w:color="auto" w:fill="000080"/>
      <w:lang w:eastAsia="it-IT"/>
    </w:rPr>
  </w:style>
  <w:style w:type="character" w:customStyle="1" w:styleId="CarattereCarattere">
    <w:name w:val="Carattere Carattere"/>
    <w:rsid w:val="000F434D"/>
    <w:rPr>
      <w:rFonts w:ascii="Arial" w:hAnsi="Arial"/>
      <w:w w:val="100"/>
      <w:kern w:val="28"/>
      <w:position w:val="-1"/>
      <w:sz w:val="24"/>
      <w:effect w:val="none"/>
      <w:vertAlign w:val="baseline"/>
      <w:cs w:val="0"/>
      <w:em w:val="none"/>
    </w:rPr>
  </w:style>
  <w:style w:type="paragraph" w:styleId="Soggettocommento">
    <w:name w:val="annotation subject"/>
    <w:basedOn w:val="Testocommento"/>
    <w:next w:val="Testocommento"/>
    <w:link w:val="SoggettocommentoCarattere"/>
    <w:uiPriority w:val="99"/>
    <w:rsid w:val="000F434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bCs/>
      <w:position w:val="-1"/>
    </w:rPr>
  </w:style>
  <w:style w:type="character" w:customStyle="1" w:styleId="SoggettocommentoCarattere">
    <w:name w:val="Soggetto commento Carattere"/>
    <w:basedOn w:val="TestocommentoCarattere"/>
    <w:link w:val="Soggettocommento"/>
    <w:uiPriority w:val="99"/>
    <w:rsid w:val="000F434D"/>
    <w:rPr>
      <w:rFonts w:ascii="Times New Roman" w:eastAsia="Times New Roman" w:hAnsi="Times New Roman" w:cs="Times New Roman"/>
      <w:b/>
      <w:bCs/>
      <w:position w:val="-1"/>
      <w:sz w:val="20"/>
      <w:szCs w:val="20"/>
      <w:lang w:eastAsia="it-IT"/>
    </w:rPr>
  </w:style>
  <w:style w:type="paragraph" w:customStyle="1" w:styleId="Paragrafoelenco1">
    <w:name w:val="Paragrafo elenco1"/>
    <w:basedOn w:val="Normale"/>
    <w:uiPriority w:val="99"/>
    <w:qFormat/>
    <w:rsid w:val="000F434D"/>
    <w:pPr>
      <w:suppressAutoHyphens/>
      <w:spacing w:line="276" w:lineRule="auto"/>
      <w:ind w:leftChars="-1" w:left="720" w:hangingChars="1" w:hanging="1"/>
      <w:contextualSpacing/>
      <w:jc w:val="left"/>
      <w:textDirection w:val="btLr"/>
      <w:textAlignment w:val="top"/>
      <w:outlineLvl w:val="0"/>
    </w:pPr>
    <w:rPr>
      <w:rFonts w:ascii="Calibri" w:eastAsia="Times New Roman" w:hAnsi="Calibri" w:cs="Times New Roman"/>
      <w:color w:val="auto"/>
      <w:position w:val="-1"/>
      <w:szCs w:val="22"/>
    </w:rPr>
  </w:style>
  <w:style w:type="character" w:styleId="Collegamentovisitato">
    <w:name w:val="FollowedHyperlink"/>
    <w:rsid w:val="000F434D"/>
    <w:rPr>
      <w:color w:val="800080"/>
      <w:w w:val="100"/>
      <w:position w:val="-1"/>
      <w:u w:val="single"/>
      <w:effect w:val="none"/>
      <w:vertAlign w:val="baseline"/>
      <w:cs w:val="0"/>
      <w:em w:val="none"/>
    </w:rPr>
  </w:style>
  <w:style w:type="table" w:styleId="Grigliatabella">
    <w:name w:val="Table Grid"/>
    <w:basedOn w:val="Tabellanormale"/>
    <w:uiPriority w:val="39"/>
    <w:rsid w:val="000F434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0F434D"/>
    <w:pPr>
      <w:widowControl w:val="0"/>
      <w:suppressAutoHyphens/>
      <w:autoSpaceDE w:val="0"/>
      <w:autoSpaceDN w:val="0"/>
      <w:adjustRightInd w:val="0"/>
      <w:spacing w:after="0" w:line="1" w:lineRule="atLeast"/>
      <w:ind w:leftChars="-1" w:left="-1" w:hangingChars="1" w:hanging="1"/>
      <w:jc w:val="left"/>
      <w:textDirection w:val="btLr"/>
      <w:textAlignment w:val="top"/>
      <w:outlineLvl w:val="0"/>
    </w:pPr>
    <w:rPr>
      <w:rFonts w:ascii="Thorndale AMT" w:eastAsia="Times New Roman" w:hAnsi="Thorndale AMT" w:cs="Albany AMT"/>
      <w:color w:val="auto"/>
      <w:position w:val="-1"/>
      <w:sz w:val="24"/>
      <w:szCs w:val="24"/>
      <w:lang w:eastAsia="it-IT"/>
    </w:rPr>
  </w:style>
  <w:style w:type="character" w:customStyle="1" w:styleId="linkneltesto">
    <w:name w:val="link_nel_testo"/>
    <w:rsid w:val="000F434D"/>
    <w:rPr>
      <w:i/>
      <w:w w:val="100"/>
      <w:position w:val="-1"/>
      <w:effect w:val="none"/>
      <w:vertAlign w:val="baseline"/>
      <w:cs w:val="0"/>
      <w:em w:val="none"/>
    </w:rPr>
  </w:style>
  <w:style w:type="paragraph" w:customStyle="1" w:styleId="provvr0">
    <w:name w:val="provv_r0"/>
    <w:basedOn w:val="Normale"/>
    <w:rsid w:val="000F434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provvnumcomma">
    <w:name w:val="provv_numcomma"/>
    <w:rsid w:val="000F434D"/>
    <w:rPr>
      <w:w w:val="100"/>
      <w:position w:val="-1"/>
      <w:effect w:val="none"/>
      <w:vertAlign w:val="baseline"/>
      <w:cs w:val="0"/>
      <w:em w:val="none"/>
    </w:rPr>
  </w:style>
  <w:style w:type="paragraph" w:styleId="Indice1">
    <w:name w:val="index 1"/>
    <w:basedOn w:val="Normale"/>
    <w:next w:val="Normale"/>
    <w:rsid w:val="000F434D"/>
    <w:pPr>
      <w:suppressAutoHyphens/>
      <w:spacing w:after="0" w:line="1" w:lineRule="atLeast"/>
      <w:ind w:leftChars="-1" w:left="24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styleId="Indice2">
    <w:name w:val="index 2"/>
    <w:basedOn w:val="Normale"/>
    <w:next w:val="Normale"/>
    <w:rsid w:val="000F434D"/>
    <w:pPr>
      <w:suppressAutoHyphens/>
      <w:spacing w:after="0" w:line="1" w:lineRule="atLeast"/>
      <w:ind w:leftChars="-1" w:left="48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apple-converted-space">
    <w:name w:val="apple-converted-space"/>
    <w:rsid w:val="000F434D"/>
    <w:rPr>
      <w:w w:val="100"/>
      <w:position w:val="-1"/>
      <w:effect w:val="none"/>
      <w:vertAlign w:val="baseline"/>
      <w:cs w:val="0"/>
      <w:em w:val="none"/>
    </w:rPr>
  </w:style>
  <w:style w:type="paragraph" w:styleId="PreformattatoHTML">
    <w:name w:val="HTML Preformatted"/>
    <w:basedOn w:val="Normale"/>
    <w:link w:val="PreformattatoHTMLCarattere"/>
    <w:uiPriority w:val="99"/>
    <w:rsid w:val="000F434D"/>
    <w:pPr>
      <w:suppressAutoHyphens/>
      <w:spacing w:after="0" w:line="1" w:lineRule="atLeast"/>
      <w:ind w:leftChars="-1" w:left="-1" w:hangingChars="1" w:hanging="1"/>
      <w:jc w:val="left"/>
      <w:textDirection w:val="btLr"/>
      <w:textAlignment w:val="top"/>
      <w:outlineLvl w:val="0"/>
    </w:pPr>
    <w:rPr>
      <w:rFonts w:ascii="Courier New" w:eastAsia="Times New Roman" w:hAnsi="Courier New" w:cs="Times New Roman"/>
      <w:color w:val="auto"/>
      <w:position w:val="-1"/>
      <w:sz w:val="20"/>
      <w:szCs w:val="20"/>
      <w:lang w:eastAsia="it-IT"/>
    </w:rPr>
  </w:style>
  <w:style w:type="character" w:customStyle="1" w:styleId="PreformattatoHTMLCarattere">
    <w:name w:val="Preformattato HTML Carattere"/>
    <w:basedOn w:val="Carpredefinitoparagrafo"/>
    <w:link w:val="PreformattatoHTML"/>
    <w:uiPriority w:val="99"/>
    <w:rsid w:val="000F434D"/>
    <w:rPr>
      <w:rFonts w:ascii="Courier New" w:eastAsia="Times New Roman" w:hAnsi="Courier New" w:cs="Times New Roman"/>
      <w:position w:val="-1"/>
      <w:sz w:val="20"/>
      <w:szCs w:val="20"/>
      <w:lang w:eastAsia="it-IT"/>
    </w:rPr>
  </w:style>
  <w:style w:type="character" w:customStyle="1" w:styleId="navilast">
    <w:name w:val="navi_last"/>
    <w:rsid w:val="000F434D"/>
    <w:rPr>
      <w:w w:val="100"/>
      <w:position w:val="-1"/>
      <w:effect w:val="none"/>
      <w:vertAlign w:val="baseline"/>
      <w:cs w:val="0"/>
      <w:em w:val="none"/>
    </w:rPr>
  </w:style>
  <w:style w:type="character" w:customStyle="1" w:styleId="lilinkmenulista">
    <w:name w:val="lilinkmenulista"/>
    <w:rsid w:val="000F434D"/>
    <w:rPr>
      <w:w w:val="100"/>
      <w:position w:val="-1"/>
      <w:effect w:val="none"/>
      <w:vertAlign w:val="baseline"/>
      <w:cs w:val="0"/>
      <w:em w:val="none"/>
    </w:rPr>
  </w:style>
  <w:style w:type="paragraph" w:customStyle="1" w:styleId="Paragrafoelenco4">
    <w:name w:val="Paragrafo elenco4"/>
    <w:basedOn w:val="Normale"/>
    <w:rsid w:val="000F434D"/>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customStyle="1" w:styleId="BodyText21">
    <w:name w:val="Body Text 21"/>
    <w:basedOn w:val="Normale"/>
    <w:uiPriority w:val="99"/>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character" w:customStyle="1" w:styleId="provvrubrica">
    <w:name w:val="provv_rubrica"/>
    <w:uiPriority w:val="99"/>
    <w:rsid w:val="000F434D"/>
    <w:rPr>
      <w:w w:val="100"/>
      <w:position w:val="-1"/>
      <w:effect w:val="none"/>
      <w:vertAlign w:val="baseline"/>
      <w:cs w:val="0"/>
      <w:em w:val="none"/>
    </w:rPr>
  </w:style>
  <w:style w:type="paragraph" w:customStyle="1" w:styleId="m-6350291795918196642gmail-msolistparagraph">
    <w:name w:val="m_-6350291795918196642gmail-msolistparagraph"/>
    <w:basedOn w:val="Normale"/>
    <w:rsid w:val="000F434D"/>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1">
    <w:name w:val="Menzione non risolta1"/>
    <w:uiPriority w:val="99"/>
    <w:qFormat/>
    <w:rsid w:val="000F434D"/>
    <w:rPr>
      <w:color w:val="808080"/>
      <w:w w:val="100"/>
      <w:position w:val="-1"/>
      <w:effect w:val="none"/>
      <w:shd w:val="clear" w:color="auto" w:fill="E6E6E6"/>
      <w:vertAlign w:val="baseline"/>
      <w:cs w:val="0"/>
      <w:em w:val="none"/>
    </w:rPr>
  </w:style>
  <w:style w:type="paragraph" w:customStyle="1" w:styleId="xmsonormal">
    <w:name w:val="x_msonormal"/>
    <w:basedOn w:val="Normale"/>
    <w:uiPriority w:val="99"/>
    <w:rsid w:val="000F434D"/>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2">
    <w:name w:val="Menzione non risolta2"/>
    <w:uiPriority w:val="99"/>
    <w:qFormat/>
    <w:rsid w:val="000F434D"/>
    <w:rPr>
      <w:color w:val="605E5C"/>
      <w:w w:val="100"/>
      <w:position w:val="-1"/>
      <w:effect w:val="none"/>
      <w:shd w:val="clear" w:color="auto" w:fill="E1DFDD"/>
      <w:vertAlign w:val="baseline"/>
      <w:cs w:val="0"/>
      <w:em w:val="none"/>
    </w:rPr>
  </w:style>
  <w:style w:type="paragraph" w:customStyle="1" w:styleId="TableParagraph">
    <w:name w:val="Table Paragraph"/>
    <w:basedOn w:val="Normale"/>
    <w:rsid w:val="000F434D"/>
    <w:pPr>
      <w:widowControl w:val="0"/>
      <w:suppressAutoHyphens/>
      <w:autoSpaceDE w:val="0"/>
      <w:autoSpaceDN w:val="0"/>
      <w:spacing w:after="0" w:line="1" w:lineRule="atLeast"/>
      <w:ind w:leftChars="-1" w:left="-1" w:hangingChars="1" w:hanging="1"/>
      <w:jc w:val="left"/>
      <w:textDirection w:val="btLr"/>
      <w:textAlignment w:val="top"/>
      <w:outlineLvl w:val="0"/>
    </w:pPr>
    <w:rPr>
      <w:rFonts w:ascii="Book Antiqua" w:eastAsia="Book Antiqua" w:hAnsi="Book Antiqua" w:cs="Book Antiqua"/>
      <w:color w:val="auto"/>
      <w:position w:val="-1"/>
      <w:szCs w:val="22"/>
      <w:lang w:eastAsia="it-IT" w:bidi="it-IT"/>
    </w:rPr>
  </w:style>
  <w:style w:type="numbering" w:customStyle="1" w:styleId="Conlettere">
    <w:name w:val="Con lettere"/>
    <w:rsid w:val="000F434D"/>
  </w:style>
  <w:style w:type="character" w:customStyle="1" w:styleId="Nessuno">
    <w:name w:val="Nessuno"/>
    <w:rsid w:val="000F434D"/>
    <w:rPr>
      <w:w w:val="100"/>
      <w:position w:val="-1"/>
      <w:effect w:val="none"/>
      <w:vertAlign w:val="baseline"/>
      <w:cs w:val="0"/>
      <w:em w:val="none"/>
    </w:rPr>
  </w:style>
  <w:style w:type="character" w:customStyle="1" w:styleId="Hyperlink1">
    <w:name w:val="Hyperlink.1"/>
    <w:rsid w:val="000F434D"/>
    <w:rPr>
      <w:rFonts w:ascii="Arial" w:eastAsia="Arial" w:hAnsi="Arial" w:cs="Arial"/>
      <w:w w:val="100"/>
      <w:position w:val="-1"/>
      <w:sz w:val="22"/>
      <w:szCs w:val="22"/>
      <w:effect w:val="none"/>
      <w:vertAlign w:val="baseline"/>
      <w:cs w:val="0"/>
      <w:em w:val="none"/>
    </w:rPr>
  </w:style>
  <w:style w:type="character" w:customStyle="1" w:styleId="Hyperlink0">
    <w:name w:val="Hyperlink.0"/>
    <w:rsid w:val="000F434D"/>
    <w:rPr>
      <w:rFonts w:ascii="Arial" w:eastAsia="Arial" w:hAnsi="Arial" w:cs="Arial"/>
      <w:color w:val="000000"/>
      <w:w w:val="100"/>
      <w:position w:val="-1"/>
      <w:sz w:val="22"/>
      <w:szCs w:val="22"/>
      <w:u w:val="none" w:color="000000"/>
      <w:effect w:val="none"/>
      <w:vertAlign w:val="baseline"/>
      <w:cs w:val="0"/>
      <w:em w:val="none"/>
      <w:lang w:val="it-IT"/>
    </w:rPr>
  </w:style>
  <w:style w:type="character" w:customStyle="1" w:styleId="Hyperlink2">
    <w:name w:val="Hyperlink.2"/>
    <w:rsid w:val="000F434D"/>
    <w:rPr>
      <w:rFonts w:ascii="Arial" w:eastAsia="Arial" w:hAnsi="Arial" w:cs="Arial"/>
      <w:i/>
      <w:iCs/>
      <w:color w:val="00B0F0"/>
      <w:w w:val="100"/>
      <w:position w:val="-1"/>
      <w:sz w:val="22"/>
      <w:szCs w:val="22"/>
      <w:effect w:val="none"/>
      <w:vertAlign w:val="baseline"/>
      <w:cs w:val="0"/>
      <w:em w:val="none"/>
    </w:rPr>
  </w:style>
  <w:style w:type="table" w:customStyle="1" w:styleId="11">
    <w:name w:val="11"/>
    <w:basedOn w:val="TableNormal1"/>
    <w:rsid w:val="000F434D"/>
    <w:tblPr>
      <w:tblStyleRowBandSize w:val="1"/>
      <w:tblStyleColBandSize w:val="1"/>
      <w:tblCellMar>
        <w:left w:w="108" w:type="dxa"/>
        <w:right w:w="108" w:type="dxa"/>
      </w:tblCellMar>
    </w:tblPr>
  </w:style>
  <w:style w:type="table" w:customStyle="1" w:styleId="10">
    <w:name w:val="10"/>
    <w:basedOn w:val="TableNormal1"/>
    <w:rsid w:val="000F434D"/>
    <w:tblPr>
      <w:tblStyleRowBandSize w:val="1"/>
      <w:tblStyleColBandSize w:val="1"/>
      <w:tblCellMar>
        <w:top w:w="100" w:type="dxa"/>
        <w:left w:w="100" w:type="dxa"/>
        <w:bottom w:w="100" w:type="dxa"/>
        <w:right w:w="100" w:type="dxa"/>
      </w:tblCellMar>
    </w:tblPr>
  </w:style>
  <w:style w:type="table" w:customStyle="1" w:styleId="9">
    <w:name w:val="9"/>
    <w:basedOn w:val="TableNormal1"/>
    <w:rsid w:val="000F434D"/>
    <w:tblPr>
      <w:tblStyleRowBandSize w:val="1"/>
      <w:tblStyleColBandSize w:val="1"/>
      <w:tblCellMar>
        <w:top w:w="100" w:type="dxa"/>
        <w:left w:w="100" w:type="dxa"/>
        <w:bottom w:w="100" w:type="dxa"/>
        <w:right w:w="100" w:type="dxa"/>
      </w:tblCellMar>
    </w:tblPr>
  </w:style>
  <w:style w:type="table" w:customStyle="1" w:styleId="8">
    <w:name w:val="8"/>
    <w:basedOn w:val="TableNormal1"/>
    <w:rsid w:val="000F434D"/>
    <w:tblPr>
      <w:tblStyleRowBandSize w:val="1"/>
      <w:tblStyleColBandSize w:val="1"/>
      <w:tblCellMar>
        <w:left w:w="70" w:type="dxa"/>
        <w:right w:w="70" w:type="dxa"/>
      </w:tblCellMar>
    </w:tblPr>
  </w:style>
  <w:style w:type="table" w:customStyle="1" w:styleId="7">
    <w:name w:val="7"/>
    <w:basedOn w:val="TableNormal1"/>
    <w:rsid w:val="000F434D"/>
    <w:tblPr>
      <w:tblStyleRowBandSize w:val="1"/>
      <w:tblStyleColBandSize w:val="1"/>
      <w:tblCellMar>
        <w:left w:w="70" w:type="dxa"/>
        <w:right w:w="70" w:type="dxa"/>
      </w:tblCellMar>
    </w:tblPr>
  </w:style>
  <w:style w:type="table" w:customStyle="1" w:styleId="6">
    <w:name w:val="6"/>
    <w:basedOn w:val="TableNormal1"/>
    <w:rsid w:val="000F434D"/>
    <w:tblPr>
      <w:tblStyleRowBandSize w:val="1"/>
      <w:tblStyleColBandSize w:val="1"/>
      <w:tblCellMar>
        <w:top w:w="100" w:type="dxa"/>
        <w:left w:w="100" w:type="dxa"/>
        <w:bottom w:w="100" w:type="dxa"/>
        <w:right w:w="100" w:type="dxa"/>
      </w:tblCellMar>
    </w:tblPr>
  </w:style>
  <w:style w:type="table" w:customStyle="1" w:styleId="5">
    <w:name w:val="5"/>
    <w:basedOn w:val="TableNormal1"/>
    <w:rsid w:val="000F434D"/>
    <w:tblPr>
      <w:tblStyleRowBandSize w:val="1"/>
      <w:tblStyleColBandSize w:val="1"/>
      <w:tblCellMar>
        <w:top w:w="100" w:type="dxa"/>
        <w:left w:w="100" w:type="dxa"/>
        <w:bottom w:w="100" w:type="dxa"/>
        <w:right w:w="100" w:type="dxa"/>
      </w:tblCellMar>
    </w:tblPr>
  </w:style>
  <w:style w:type="table" w:customStyle="1" w:styleId="4">
    <w:name w:val="4"/>
    <w:basedOn w:val="TableNormal1"/>
    <w:rsid w:val="000F434D"/>
    <w:tblPr>
      <w:tblStyleRowBandSize w:val="1"/>
      <w:tblStyleColBandSize w:val="1"/>
      <w:tblCellMar>
        <w:top w:w="100" w:type="dxa"/>
        <w:left w:w="100" w:type="dxa"/>
        <w:bottom w:w="100" w:type="dxa"/>
        <w:right w:w="100" w:type="dxa"/>
      </w:tblCellMar>
    </w:tblPr>
  </w:style>
  <w:style w:type="table" w:customStyle="1" w:styleId="3">
    <w:name w:val="3"/>
    <w:basedOn w:val="TableNormal1"/>
    <w:rsid w:val="000F434D"/>
    <w:tblPr>
      <w:tblStyleRowBandSize w:val="1"/>
      <w:tblStyleColBandSize w:val="1"/>
      <w:tblCellMar>
        <w:top w:w="100" w:type="dxa"/>
        <w:left w:w="100" w:type="dxa"/>
        <w:bottom w:w="100" w:type="dxa"/>
        <w:right w:w="100" w:type="dxa"/>
      </w:tblCellMar>
    </w:tblPr>
  </w:style>
  <w:style w:type="table" w:customStyle="1" w:styleId="2">
    <w:name w:val="2"/>
    <w:basedOn w:val="TableNormal1"/>
    <w:rsid w:val="000F434D"/>
    <w:tblPr>
      <w:tblStyleRowBandSize w:val="1"/>
      <w:tblStyleColBandSize w:val="1"/>
      <w:tblCellMar>
        <w:top w:w="100" w:type="dxa"/>
        <w:left w:w="100" w:type="dxa"/>
        <w:bottom w:w="100" w:type="dxa"/>
        <w:right w:w="100" w:type="dxa"/>
      </w:tblCellMar>
    </w:tblPr>
  </w:style>
  <w:style w:type="table" w:customStyle="1" w:styleId="1">
    <w:name w:val="1"/>
    <w:basedOn w:val="TableNormal1"/>
    <w:rsid w:val="000F434D"/>
    <w:tblPr>
      <w:tblStyleRowBandSize w:val="1"/>
      <w:tblStyleColBandSize w:val="1"/>
      <w:tblCellMar>
        <w:top w:w="100" w:type="dxa"/>
        <w:left w:w="100" w:type="dxa"/>
        <w:bottom w:w="100" w:type="dxa"/>
        <w:right w:w="100" w:type="dxa"/>
      </w:tblCellMar>
    </w:tblPr>
  </w:style>
  <w:style w:type="table" w:customStyle="1" w:styleId="Grigliatabella1">
    <w:name w:val="Griglia tabella1"/>
    <w:basedOn w:val="Tabellanormale"/>
    <w:next w:val="Grigliatabella"/>
    <w:uiPriority w:val="39"/>
    <w:rsid w:val="000F434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F434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4D3A15"/>
  </w:style>
  <w:style w:type="table" w:customStyle="1" w:styleId="Grigliatabella3">
    <w:name w:val="Griglia tabella3"/>
    <w:basedOn w:val="Tabellanormale"/>
    <w:next w:val="Grigliatabella"/>
    <w:uiPriority w:val="39"/>
    <w:rsid w:val="004D3A1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lettere1">
    <w:name w:val="Con lettere1"/>
    <w:rsid w:val="004D3A15"/>
  </w:style>
  <w:style w:type="numbering" w:customStyle="1" w:styleId="Nessunelenco11">
    <w:name w:val="Nessun elenco11"/>
    <w:next w:val="Nessunelenco"/>
    <w:uiPriority w:val="99"/>
    <w:semiHidden/>
    <w:unhideWhenUsed/>
    <w:rsid w:val="004D3A15"/>
  </w:style>
  <w:style w:type="paragraph" w:customStyle="1" w:styleId="Premessa">
    <w:name w:val="Premessa"/>
    <w:basedOn w:val="Normale"/>
    <w:rsid w:val="004D3A15"/>
    <w:pPr>
      <w:widowControl w:val="0"/>
      <w:overflowPunct w:val="0"/>
      <w:autoSpaceDE w:val="0"/>
      <w:autoSpaceDN w:val="0"/>
      <w:adjustRightInd w:val="0"/>
      <w:spacing w:after="120" w:line="240" w:lineRule="auto"/>
      <w:textAlignment w:val="baseline"/>
    </w:pPr>
    <w:rPr>
      <w:rFonts w:ascii="Arial" w:eastAsia="Times New Roman" w:hAnsi="Arial" w:cs="Times New Roman"/>
      <w:i/>
      <w:color w:val="auto"/>
      <w:szCs w:val="20"/>
      <w:lang w:eastAsia="it-IT"/>
    </w:rPr>
  </w:style>
  <w:style w:type="paragraph" w:customStyle="1" w:styleId="Corpodeltesto22">
    <w:name w:val="Corpo del testo 22"/>
    <w:basedOn w:val="Normale"/>
    <w:rsid w:val="004D3A15"/>
    <w:pPr>
      <w:widowControl w:val="0"/>
      <w:overflowPunct w:val="0"/>
      <w:autoSpaceDE w:val="0"/>
      <w:autoSpaceDN w:val="0"/>
      <w:adjustRightInd w:val="0"/>
      <w:spacing w:after="120" w:line="240" w:lineRule="auto"/>
      <w:textAlignment w:val="baseline"/>
    </w:pPr>
    <w:rPr>
      <w:rFonts w:ascii="Arial" w:eastAsia="Times New Roman" w:hAnsi="Arial" w:cs="Times New Roman"/>
      <w:b/>
      <w:color w:val="auto"/>
      <w:szCs w:val="20"/>
      <w:lang w:eastAsia="it-IT"/>
    </w:rPr>
  </w:style>
  <w:style w:type="paragraph" w:customStyle="1" w:styleId="Corpodeltesto31">
    <w:name w:val="Corpo del testo 31"/>
    <w:basedOn w:val="Normale"/>
    <w:rsid w:val="004D3A15"/>
    <w:pPr>
      <w:widowControl w:val="0"/>
      <w:overflowPunct w:val="0"/>
      <w:autoSpaceDE w:val="0"/>
      <w:autoSpaceDN w:val="0"/>
      <w:adjustRightInd w:val="0"/>
      <w:spacing w:after="120" w:line="240" w:lineRule="auto"/>
      <w:jc w:val="center"/>
      <w:textAlignment w:val="baseline"/>
    </w:pPr>
    <w:rPr>
      <w:rFonts w:ascii="Arial" w:eastAsia="Times New Roman" w:hAnsi="Arial" w:cs="Times New Roman"/>
      <w:color w:val="00FF00"/>
      <w:szCs w:val="20"/>
      <w:lang w:eastAsia="it-IT"/>
    </w:rPr>
  </w:style>
  <w:style w:type="table" w:customStyle="1" w:styleId="Grigliatabella31">
    <w:name w:val="Griglia tabella31"/>
    <w:basedOn w:val="Tabellanormale"/>
    <w:next w:val="Grigliatabella"/>
    <w:rsid w:val="004D3A15"/>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2">
    <w:name w:val="List Bullet 2"/>
    <w:basedOn w:val="Normale"/>
    <w:autoRedefine/>
    <w:rsid w:val="004D3A15"/>
    <w:pPr>
      <w:numPr>
        <w:numId w:val="3"/>
      </w:numPr>
      <w:spacing w:after="0" w:line="240" w:lineRule="auto"/>
      <w:jc w:val="left"/>
    </w:pPr>
    <w:rPr>
      <w:rFonts w:ascii="Times New Roman" w:eastAsia="Times New Roman" w:hAnsi="Times New Roman" w:cs="Times New Roman"/>
      <w:color w:val="auto"/>
      <w:sz w:val="24"/>
      <w:szCs w:val="24"/>
      <w:lang w:eastAsia="it-IT"/>
    </w:rPr>
  </w:style>
  <w:style w:type="paragraph" w:customStyle="1" w:styleId="level1">
    <w:name w:val="level 1"/>
    <w:basedOn w:val="Normale"/>
    <w:rsid w:val="004D3A15"/>
    <w:pPr>
      <w:tabs>
        <w:tab w:val="right" w:pos="360"/>
        <w:tab w:val="left" w:pos="576"/>
      </w:tabs>
      <w:spacing w:after="120" w:line="220" w:lineRule="exact"/>
      <w:ind w:left="576" w:hanging="576"/>
    </w:pPr>
    <w:rPr>
      <w:rFonts w:ascii="Times New Roman" w:eastAsia="Times New Roman" w:hAnsi="Times New Roman" w:cs="Times New Roman"/>
      <w:color w:val="auto"/>
      <w:sz w:val="20"/>
      <w:szCs w:val="20"/>
      <w:lang w:val="en-US"/>
    </w:rPr>
  </w:style>
  <w:style w:type="paragraph" w:customStyle="1" w:styleId="tx">
    <w:name w:val="tx"/>
    <w:basedOn w:val="Normale"/>
    <w:rsid w:val="004D3A15"/>
    <w:pPr>
      <w:spacing w:before="20" w:after="20" w:line="240" w:lineRule="auto"/>
      <w:jc w:val="left"/>
    </w:pPr>
    <w:rPr>
      <w:rFonts w:ascii="Times New Roman" w:eastAsia="Times New Roman" w:hAnsi="Times New Roman" w:cs="Times New Roman"/>
      <w:color w:val="auto"/>
      <w:sz w:val="24"/>
      <w:szCs w:val="24"/>
      <w:lang w:eastAsia="it-IT"/>
    </w:rPr>
  </w:style>
  <w:style w:type="paragraph" w:customStyle="1" w:styleId="rgscorpodeltesto">
    <w:name w:val="rgs_corpodeltesto"/>
    <w:basedOn w:val="Normale"/>
    <w:rsid w:val="004D3A15"/>
    <w:pPr>
      <w:spacing w:after="120" w:line="360" w:lineRule="auto"/>
      <w:ind w:firstLine="799"/>
    </w:pPr>
    <w:rPr>
      <w:rFonts w:ascii="Times New Roman" w:eastAsia="Times New Roman" w:hAnsi="Times New Roman" w:cs="Times New Roman"/>
      <w:color w:val="auto"/>
      <w:sz w:val="24"/>
      <w:szCs w:val="20"/>
      <w:lang w:eastAsia="it-IT"/>
    </w:rPr>
  </w:style>
  <w:style w:type="paragraph" w:customStyle="1" w:styleId="ListParagraph1">
    <w:name w:val="List Paragraph1"/>
    <w:basedOn w:val="Normale"/>
    <w:rsid w:val="004D3A15"/>
    <w:pPr>
      <w:spacing w:after="0" w:line="360" w:lineRule="auto"/>
      <w:ind w:left="720"/>
      <w:contextualSpacing/>
    </w:pPr>
    <w:rPr>
      <w:rFonts w:ascii="Verdana" w:eastAsia="Times New Roman" w:hAnsi="Verdana" w:cs="Times New Roman"/>
      <w:color w:val="auto"/>
      <w:sz w:val="20"/>
      <w:szCs w:val="20"/>
    </w:rPr>
  </w:style>
  <w:style w:type="character" w:customStyle="1" w:styleId="NessunaspaziaturaCarattere">
    <w:name w:val="Nessuna spaziatura Carattere"/>
    <w:link w:val="Nessunaspaziatura"/>
    <w:uiPriority w:val="1"/>
    <w:rsid w:val="004D3A15"/>
  </w:style>
  <w:style w:type="paragraph" w:customStyle="1" w:styleId="Latino10pt">
    <w:name w:val="(Latino) 10 pt"/>
    <w:basedOn w:val="Normale"/>
    <w:rsid w:val="004D3A15"/>
    <w:pPr>
      <w:suppressAutoHyphens/>
      <w:spacing w:after="0" w:line="360" w:lineRule="auto"/>
      <w:ind w:right="851"/>
    </w:pPr>
    <w:rPr>
      <w:rFonts w:ascii="Verdana" w:eastAsia="Times New Roman" w:hAnsi="Verdana" w:cs="Verdana"/>
      <w:color w:val="auto"/>
      <w:sz w:val="20"/>
      <w:szCs w:val="20"/>
      <w:lang w:eastAsia="ar-SA"/>
    </w:rPr>
  </w:style>
  <w:style w:type="paragraph" w:customStyle="1" w:styleId="TB">
    <w:name w:val="TB"/>
    <w:basedOn w:val="Normale"/>
    <w:rsid w:val="004D3A15"/>
    <w:pPr>
      <w:widowControl w:val="0"/>
      <w:autoSpaceDE w:val="0"/>
      <w:autoSpaceDN w:val="0"/>
      <w:adjustRightInd w:val="0"/>
      <w:spacing w:after="0" w:line="200" w:lineRule="atLeast"/>
      <w:jc w:val="left"/>
      <w:textAlignment w:val="center"/>
    </w:pPr>
    <w:rPr>
      <w:rFonts w:ascii="Arial" w:eastAsia="Times New Roman" w:hAnsi="Arial" w:cs="ArialMT"/>
      <w:color w:val="000000"/>
      <w:sz w:val="17"/>
      <w:szCs w:val="17"/>
    </w:rPr>
  </w:style>
  <w:style w:type="character" w:styleId="Rimandonotadichiusura">
    <w:name w:val="endnote reference"/>
    <w:rsid w:val="004D3A15"/>
    <w:rPr>
      <w:vertAlign w:val="superscript"/>
    </w:rPr>
  </w:style>
  <w:style w:type="paragraph" w:customStyle="1" w:styleId="font5">
    <w:name w:val="font5"/>
    <w:basedOn w:val="Normale"/>
    <w:rsid w:val="004D3A15"/>
    <w:pPr>
      <w:spacing w:before="100" w:after="100" w:line="240" w:lineRule="auto"/>
      <w:jc w:val="left"/>
    </w:pPr>
    <w:rPr>
      <w:rFonts w:ascii="Arial" w:eastAsia="Arial Unicode MS" w:hAnsi="Arial" w:cs="Times New Roman"/>
      <w:color w:val="auto"/>
      <w:sz w:val="24"/>
      <w:szCs w:val="20"/>
      <w:lang w:eastAsia="it-IT"/>
    </w:rPr>
  </w:style>
  <w:style w:type="table" w:customStyle="1" w:styleId="TableNormal2">
    <w:name w:val="Table Normal2"/>
    <w:rsid w:val="004D3A15"/>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numbering" w:customStyle="1" w:styleId="Stileimportato11">
    <w:name w:val="Stile importato 11"/>
    <w:rsid w:val="004D3A15"/>
    <w:pPr>
      <w:numPr>
        <w:numId w:val="4"/>
      </w:numPr>
    </w:pPr>
  </w:style>
  <w:style w:type="numbering" w:customStyle="1" w:styleId="Stileimportato10">
    <w:name w:val="Stile importato 10"/>
    <w:rsid w:val="004D3A15"/>
    <w:pPr>
      <w:numPr>
        <w:numId w:val="5"/>
      </w:numPr>
    </w:pPr>
  </w:style>
  <w:style w:type="paragraph" w:customStyle="1" w:styleId="abstract">
    <w:name w:val="abstract"/>
    <w:basedOn w:val="Normale"/>
    <w:rsid w:val="004D3A15"/>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Testonormale">
    <w:name w:val="Plain Text"/>
    <w:basedOn w:val="Normale"/>
    <w:link w:val="TestonormaleCarattere"/>
    <w:uiPriority w:val="99"/>
    <w:unhideWhenUsed/>
    <w:rsid w:val="004D3A15"/>
    <w:pPr>
      <w:spacing w:after="0" w:line="240" w:lineRule="auto"/>
      <w:jc w:val="left"/>
    </w:pPr>
    <w:rPr>
      <w:rFonts w:ascii="Calibri" w:eastAsia="Calibri" w:hAnsi="Calibri" w:cs="Times New Roman"/>
      <w:color w:val="auto"/>
    </w:rPr>
  </w:style>
  <w:style w:type="character" w:customStyle="1" w:styleId="TestonormaleCarattere">
    <w:name w:val="Testo normale Carattere"/>
    <w:basedOn w:val="Carpredefinitoparagrafo"/>
    <w:link w:val="Testonormale"/>
    <w:uiPriority w:val="99"/>
    <w:rsid w:val="004D3A15"/>
    <w:rPr>
      <w:rFonts w:ascii="Calibri" w:eastAsia="Calibri" w:hAnsi="Calibri" w:cs="Times New Roman"/>
      <w:sz w:val="22"/>
    </w:rPr>
  </w:style>
  <w:style w:type="character" w:customStyle="1" w:styleId="ui-provider">
    <w:name w:val="ui-provider"/>
    <w:basedOn w:val="Carpredefinitoparagrafo"/>
    <w:rsid w:val="004D3A15"/>
  </w:style>
  <w:style w:type="numbering" w:customStyle="1" w:styleId="Nessunelenco2">
    <w:name w:val="Nessun elenco2"/>
    <w:next w:val="Nessunelenco"/>
    <w:uiPriority w:val="99"/>
    <w:semiHidden/>
    <w:unhideWhenUsed/>
    <w:rsid w:val="008418E9"/>
  </w:style>
  <w:style w:type="table" w:customStyle="1" w:styleId="Grigliatabella4">
    <w:name w:val="Griglia tabella4"/>
    <w:basedOn w:val="Tabellanormale"/>
    <w:next w:val="Grigliatabella"/>
    <w:uiPriority w:val="39"/>
    <w:rsid w:val="008418E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tegoria">
    <w:name w:val="Categoria"/>
    <w:basedOn w:val="Normale"/>
    <w:qFormat/>
    <w:rsid w:val="008418E9"/>
    <w:pPr>
      <w:spacing w:before="240" w:after="0" w:line="240" w:lineRule="auto"/>
      <w:jc w:val="left"/>
    </w:pPr>
    <w:rPr>
      <w:rFonts w:eastAsia="Calibri"/>
      <w:b/>
      <w:bCs/>
      <w:caps/>
      <w:color w:val="auto"/>
      <w:sz w:val="20"/>
      <w:szCs w:val="20"/>
      <w:lang w:val="en-GB"/>
    </w:rPr>
  </w:style>
  <w:style w:type="paragraph" w:customStyle="1" w:styleId="Data1">
    <w:name w:val="Data1"/>
    <w:basedOn w:val="Categoria"/>
    <w:qFormat/>
    <w:rsid w:val="008418E9"/>
    <w:rPr>
      <w:caps w:val="0"/>
    </w:rPr>
  </w:style>
  <w:style w:type="paragraph" w:customStyle="1" w:styleId="Stile1">
    <w:name w:val="Stile1"/>
    <w:basedOn w:val="Titolo3"/>
    <w:link w:val="Stile1Carattere"/>
    <w:qFormat/>
    <w:rsid w:val="008418E9"/>
    <w:pPr>
      <w:numPr>
        <w:numId w:val="6"/>
      </w:numPr>
      <w:spacing w:before="360" w:after="120" w:line="276" w:lineRule="auto"/>
      <w:ind w:left="1134"/>
      <w:jc w:val="left"/>
    </w:pPr>
    <w:rPr>
      <w:rFonts w:cs="Calibri"/>
    </w:rPr>
  </w:style>
  <w:style w:type="character" w:customStyle="1" w:styleId="Stile1Carattere">
    <w:name w:val="Stile1 Carattere"/>
    <w:basedOn w:val="Titolo3Carattere"/>
    <w:link w:val="Stile1"/>
    <w:rsid w:val="008418E9"/>
    <w:rPr>
      <w:rFonts w:ascii="Calibri" w:eastAsiaTheme="majorEastAsia" w:hAnsi="Calibri" w:cs="Calibri"/>
      <w:b/>
      <w:color w:val="44546A" w:themeColor="text2"/>
      <w:sz w:val="22"/>
      <w:szCs w:val="24"/>
    </w:rPr>
  </w:style>
  <w:style w:type="character" w:customStyle="1" w:styleId="linkarticolo">
    <w:name w:val="linkarticolo"/>
    <w:basedOn w:val="Carpredefinitoparagrafo"/>
    <w:rsid w:val="008418E9"/>
  </w:style>
  <w:style w:type="paragraph" w:customStyle="1" w:styleId="xmsolistparagraph">
    <w:name w:val="x_msolistparagraph"/>
    <w:basedOn w:val="Normale"/>
    <w:uiPriority w:val="99"/>
    <w:rsid w:val="008418E9"/>
    <w:pPr>
      <w:spacing w:after="0" w:line="240" w:lineRule="auto"/>
      <w:jc w:val="left"/>
    </w:pPr>
    <w:rPr>
      <w:rFonts w:ascii="Times New Roman" w:eastAsia="Calibri" w:hAnsi="Times New Roman" w:cs="Times New Roman"/>
      <w:color w:val="auto"/>
      <w:sz w:val="24"/>
      <w:szCs w:val="24"/>
      <w:lang w:eastAsia="it-IT"/>
    </w:rPr>
  </w:style>
  <w:style w:type="character" w:customStyle="1" w:styleId="ParagrafoelencoCarattere">
    <w:name w:val="Paragrafo elenco Carattere"/>
    <w:aliases w:val="Bullet List Carattere,FooterText Carattere,lp1 Carattere,lp11 Carattere,List Paragraph11 Carattere,Use Case List Paragraph Carattere,numbered Carattere,Paragraphe de liste1 Carattere,Bulletr List Paragraph Carattere"/>
    <w:basedOn w:val="Carpredefinitoparagrafo"/>
    <w:link w:val="Paragrafoelenco"/>
    <w:uiPriority w:val="34"/>
    <w:qFormat/>
    <w:locked/>
    <w:rsid w:val="008418E9"/>
    <w:rPr>
      <w:rFonts w:eastAsiaTheme="minorHAnsi"/>
      <w:sz w:val="22"/>
      <w:szCs w:val="22"/>
    </w:rPr>
  </w:style>
  <w:style w:type="table" w:customStyle="1" w:styleId="Tabellasemplice-11">
    <w:name w:val="Tabella semplice - 11"/>
    <w:basedOn w:val="Tabellanormale"/>
    <w:uiPriority w:val="41"/>
    <w:rsid w:val="008418E9"/>
    <w:pPr>
      <w:spacing w:after="0" w:line="240" w:lineRule="auto"/>
    </w:pPr>
    <w:rPr>
      <w:rFonts w:eastAsia="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21">
    <w:name w:val="Tabella semplice - 21"/>
    <w:basedOn w:val="Tabellanormale"/>
    <w:uiPriority w:val="42"/>
    <w:rsid w:val="008418E9"/>
    <w:pPr>
      <w:spacing w:after="0" w:line="240" w:lineRule="auto"/>
    </w:pPr>
    <w:rPr>
      <w:rFonts w:eastAsia="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r-only">
    <w:name w:val="sr-only"/>
    <w:basedOn w:val="Carpredefinitoparagrafo"/>
    <w:rsid w:val="008418E9"/>
  </w:style>
  <w:style w:type="table" w:customStyle="1" w:styleId="TableNormal3">
    <w:name w:val="Table Normal3"/>
    <w:rsid w:val="008418E9"/>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character" w:customStyle="1" w:styleId="Menzionenonrisolta3">
    <w:name w:val="Menzione non risolta3"/>
    <w:basedOn w:val="Carpredefinitoparagrafo"/>
    <w:uiPriority w:val="99"/>
    <w:semiHidden/>
    <w:unhideWhenUsed/>
    <w:rsid w:val="008418E9"/>
    <w:rPr>
      <w:color w:val="605E5C"/>
      <w:shd w:val="clear" w:color="auto" w:fill="E1DFDD"/>
    </w:rPr>
  </w:style>
  <w:style w:type="character" w:customStyle="1" w:styleId="Caratteredellanota">
    <w:name w:val="Carattere della nota"/>
    <w:rsid w:val="0084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6986">
      <w:bodyDiv w:val="1"/>
      <w:marLeft w:val="0"/>
      <w:marRight w:val="0"/>
      <w:marTop w:val="0"/>
      <w:marBottom w:val="0"/>
      <w:divBdr>
        <w:top w:val="none" w:sz="0" w:space="0" w:color="auto"/>
        <w:left w:val="none" w:sz="0" w:space="0" w:color="auto"/>
        <w:bottom w:val="none" w:sz="0" w:space="0" w:color="auto"/>
        <w:right w:val="none" w:sz="0" w:space="0" w:color="auto"/>
      </w:divBdr>
    </w:div>
    <w:div w:id="128742092">
      <w:bodyDiv w:val="1"/>
      <w:marLeft w:val="0"/>
      <w:marRight w:val="0"/>
      <w:marTop w:val="0"/>
      <w:marBottom w:val="0"/>
      <w:divBdr>
        <w:top w:val="none" w:sz="0" w:space="0" w:color="auto"/>
        <w:left w:val="none" w:sz="0" w:space="0" w:color="auto"/>
        <w:bottom w:val="none" w:sz="0" w:space="0" w:color="auto"/>
        <w:right w:val="none" w:sz="0" w:space="0" w:color="auto"/>
      </w:divBdr>
    </w:div>
    <w:div w:id="273100637">
      <w:bodyDiv w:val="1"/>
      <w:marLeft w:val="0"/>
      <w:marRight w:val="0"/>
      <w:marTop w:val="0"/>
      <w:marBottom w:val="0"/>
      <w:divBdr>
        <w:top w:val="none" w:sz="0" w:space="0" w:color="auto"/>
        <w:left w:val="none" w:sz="0" w:space="0" w:color="auto"/>
        <w:bottom w:val="none" w:sz="0" w:space="0" w:color="auto"/>
        <w:right w:val="none" w:sz="0" w:space="0" w:color="auto"/>
      </w:divBdr>
    </w:div>
    <w:div w:id="414673032">
      <w:bodyDiv w:val="1"/>
      <w:marLeft w:val="0"/>
      <w:marRight w:val="0"/>
      <w:marTop w:val="0"/>
      <w:marBottom w:val="0"/>
      <w:divBdr>
        <w:top w:val="none" w:sz="0" w:space="0" w:color="auto"/>
        <w:left w:val="none" w:sz="0" w:space="0" w:color="auto"/>
        <w:bottom w:val="none" w:sz="0" w:space="0" w:color="auto"/>
        <w:right w:val="none" w:sz="0" w:space="0" w:color="auto"/>
      </w:divBdr>
    </w:div>
    <w:div w:id="432671177">
      <w:bodyDiv w:val="1"/>
      <w:marLeft w:val="0"/>
      <w:marRight w:val="0"/>
      <w:marTop w:val="0"/>
      <w:marBottom w:val="0"/>
      <w:divBdr>
        <w:top w:val="none" w:sz="0" w:space="0" w:color="auto"/>
        <w:left w:val="none" w:sz="0" w:space="0" w:color="auto"/>
        <w:bottom w:val="none" w:sz="0" w:space="0" w:color="auto"/>
        <w:right w:val="none" w:sz="0" w:space="0" w:color="auto"/>
      </w:divBdr>
    </w:div>
    <w:div w:id="580603885">
      <w:bodyDiv w:val="1"/>
      <w:marLeft w:val="0"/>
      <w:marRight w:val="0"/>
      <w:marTop w:val="0"/>
      <w:marBottom w:val="0"/>
      <w:divBdr>
        <w:top w:val="none" w:sz="0" w:space="0" w:color="auto"/>
        <w:left w:val="none" w:sz="0" w:space="0" w:color="auto"/>
        <w:bottom w:val="none" w:sz="0" w:space="0" w:color="auto"/>
        <w:right w:val="none" w:sz="0" w:space="0" w:color="auto"/>
      </w:divBdr>
    </w:div>
    <w:div w:id="1194802462">
      <w:bodyDiv w:val="1"/>
      <w:marLeft w:val="0"/>
      <w:marRight w:val="0"/>
      <w:marTop w:val="0"/>
      <w:marBottom w:val="0"/>
      <w:divBdr>
        <w:top w:val="none" w:sz="0" w:space="0" w:color="auto"/>
        <w:left w:val="none" w:sz="0" w:space="0" w:color="auto"/>
        <w:bottom w:val="none" w:sz="0" w:space="0" w:color="auto"/>
        <w:right w:val="none" w:sz="0" w:space="0" w:color="auto"/>
      </w:divBdr>
    </w:div>
    <w:div w:id="1382442533">
      <w:bodyDiv w:val="1"/>
      <w:marLeft w:val="0"/>
      <w:marRight w:val="0"/>
      <w:marTop w:val="0"/>
      <w:marBottom w:val="0"/>
      <w:divBdr>
        <w:top w:val="none" w:sz="0" w:space="0" w:color="auto"/>
        <w:left w:val="none" w:sz="0" w:space="0" w:color="auto"/>
        <w:bottom w:val="none" w:sz="0" w:space="0" w:color="auto"/>
        <w:right w:val="none" w:sz="0" w:space="0" w:color="auto"/>
      </w:divBdr>
    </w:div>
    <w:div w:id="1761875567">
      <w:bodyDiv w:val="1"/>
      <w:marLeft w:val="0"/>
      <w:marRight w:val="0"/>
      <w:marTop w:val="0"/>
      <w:marBottom w:val="0"/>
      <w:divBdr>
        <w:top w:val="none" w:sz="0" w:space="0" w:color="auto"/>
        <w:left w:val="none" w:sz="0" w:space="0" w:color="auto"/>
        <w:bottom w:val="none" w:sz="0" w:space="0" w:color="auto"/>
        <w:right w:val="none" w:sz="0" w:space="0" w:color="auto"/>
      </w:divBdr>
    </w:div>
    <w:div w:id="17922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F16C-294D-4566-BAA6-BE85F74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5814</Words>
  <Characters>33146</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Anna De Toni</cp:lastModifiedBy>
  <cp:revision>124</cp:revision>
  <cp:lastPrinted>2025-03-05T16:46:00Z</cp:lastPrinted>
  <dcterms:created xsi:type="dcterms:W3CDTF">2024-01-09T17:19:00Z</dcterms:created>
  <dcterms:modified xsi:type="dcterms:W3CDTF">2025-03-12T09:21:00Z</dcterms:modified>
</cp:coreProperties>
</file>